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AE" w:rsidRPr="00A60380" w:rsidRDefault="004E3F86" w:rsidP="00EA7BAE">
      <w:pPr>
        <w:pStyle w:val="Header"/>
        <w:tabs>
          <w:tab w:val="clear" w:pos="4536"/>
        </w:tabs>
        <w:rPr>
          <w:lang w:val="de-DE"/>
        </w:rPr>
      </w:pPr>
      <w:bookmarkStart w:id="0" w:name="OLE_LINK1"/>
      <w:bookmarkStart w:id="1" w:name="_GoBack"/>
      <w:bookmarkEnd w:id="1"/>
      <w:r w:rsidRPr="00A60380">
        <w:rPr>
          <w:lang w:val="de-DE"/>
        </w:rPr>
        <w:t>3GPP TSG-RAN WG1#</w:t>
      </w:r>
      <w:r w:rsidR="007B1D60">
        <w:rPr>
          <w:lang w:val="de-DE"/>
        </w:rPr>
        <w:t>8</w:t>
      </w:r>
      <w:r w:rsidR="0092006F">
        <w:rPr>
          <w:lang w:val="de-DE"/>
        </w:rPr>
        <w:t>2</w:t>
      </w:r>
      <w:r w:rsidR="00730FAF">
        <w:rPr>
          <w:lang w:val="de-DE"/>
        </w:rPr>
        <w:t>bis</w:t>
      </w:r>
      <w:r w:rsidR="00FC29C6" w:rsidRPr="00A60380">
        <w:rPr>
          <w:lang w:val="de-DE"/>
        </w:rPr>
        <w:tab/>
      </w:r>
      <w:r w:rsidR="006B2B46" w:rsidRPr="009D253A">
        <w:rPr>
          <w:lang w:val="de-DE"/>
        </w:rPr>
        <w:t>R1-</w:t>
      </w:r>
      <w:r w:rsidR="00D32AB4" w:rsidRPr="009D253A">
        <w:rPr>
          <w:lang w:val="de-DE"/>
        </w:rPr>
        <w:t>15</w:t>
      </w:r>
      <w:r w:rsidR="00D32AB4">
        <w:rPr>
          <w:lang w:val="de-DE"/>
        </w:rPr>
        <w:t>5682</w:t>
      </w:r>
    </w:p>
    <w:bookmarkEnd w:id="0"/>
    <w:p w:rsidR="00EA7BAE" w:rsidRPr="009C059F" w:rsidRDefault="00730FAF" w:rsidP="00EA7BAE">
      <w:pPr>
        <w:pStyle w:val="Header"/>
      </w:pPr>
      <w:r w:rsidRPr="00730FAF">
        <w:rPr>
          <w:bCs/>
        </w:rPr>
        <w:t xml:space="preserve">Malmö, Sweden, </w:t>
      </w:r>
      <w:r w:rsidRPr="00730FAF">
        <w:rPr>
          <w:rFonts w:hint="eastAsia"/>
          <w:bCs/>
        </w:rPr>
        <w:t>5</w:t>
      </w:r>
      <w:r w:rsidRPr="00730FAF">
        <w:rPr>
          <w:rFonts w:hint="eastAsia"/>
          <w:bCs/>
          <w:vertAlign w:val="superscript"/>
        </w:rPr>
        <w:t>th</w:t>
      </w:r>
      <w:r w:rsidRPr="00730FAF">
        <w:rPr>
          <w:rFonts w:hint="eastAsia"/>
          <w:bCs/>
        </w:rPr>
        <w:t xml:space="preserve"> </w:t>
      </w:r>
      <w:r w:rsidRPr="00730FAF">
        <w:rPr>
          <w:bCs/>
        </w:rPr>
        <w:t xml:space="preserve">- </w:t>
      </w:r>
      <w:r w:rsidRPr="00730FAF">
        <w:rPr>
          <w:rFonts w:hint="eastAsia"/>
          <w:bCs/>
        </w:rPr>
        <w:t>9</w:t>
      </w:r>
      <w:r w:rsidRPr="00730FAF">
        <w:rPr>
          <w:rFonts w:hint="eastAsia"/>
          <w:bCs/>
          <w:vertAlign w:val="superscript"/>
        </w:rPr>
        <w:t>th</w:t>
      </w:r>
      <w:r w:rsidRPr="00730FAF">
        <w:rPr>
          <w:rFonts w:hint="eastAsia"/>
          <w:bCs/>
        </w:rPr>
        <w:t xml:space="preserve"> October</w:t>
      </w:r>
      <w:r w:rsidRPr="00730FAF">
        <w:rPr>
          <w:bCs/>
        </w:rPr>
        <w:t xml:space="preserve"> 2015</w:t>
      </w:r>
    </w:p>
    <w:p w:rsidR="004D4B4A" w:rsidRPr="009C059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2" w:name="Title"/>
      <w:bookmarkEnd w:id="2"/>
      <w:r w:rsidRPr="009D2B97">
        <w:tab/>
      </w:r>
      <w:r w:rsidR="001C00D9" w:rsidRPr="001C00D9">
        <w:t>On CSI feedback for FD-MIMO</w:t>
      </w:r>
    </w:p>
    <w:p w:rsidR="004E3F86" w:rsidRPr="009C059F" w:rsidRDefault="00EA7BAE" w:rsidP="00F508D1">
      <w:pPr>
        <w:pStyle w:val="Header"/>
        <w:tabs>
          <w:tab w:val="clear" w:pos="4536"/>
          <w:tab w:val="clear" w:pos="9072"/>
          <w:tab w:val="left" w:pos="1800"/>
          <w:tab w:val="center" w:pos="4703"/>
        </w:tabs>
      </w:pPr>
      <w:r w:rsidRPr="009C059F">
        <w:t>Agenda Item:</w:t>
      </w:r>
      <w:bookmarkStart w:id="3" w:name="Source"/>
      <w:bookmarkEnd w:id="3"/>
      <w:r w:rsidRPr="009C059F">
        <w:tab/>
      </w:r>
      <w:r w:rsidR="00730FAF" w:rsidRPr="009C059F">
        <w:t>7.2.4</w:t>
      </w:r>
      <w:r w:rsidR="009C059F">
        <w:t>.</w:t>
      </w:r>
      <w:r w:rsidR="00FF619B">
        <w:t>3</w:t>
      </w:r>
      <w:r w:rsidR="001C00D9">
        <w:t>.3</w:t>
      </w:r>
    </w:p>
    <w:p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rsidR="00795DB8" w:rsidRPr="009D2B97" w:rsidRDefault="00795DB8" w:rsidP="00EA7BAE">
      <w:pPr>
        <w:pBdr>
          <w:bottom w:val="single" w:sz="4" w:space="1" w:color="auto"/>
        </w:pBdr>
        <w:tabs>
          <w:tab w:val="left" w:pos="2552"/>
        </w:tabs>
      </w:pPr>
    </w:p>
    <w:p w:rsidR="002E2D62" w:rsidRDefault="002E2D62" w:rsidP="00FF619B">
      <w:pPr>
        <w:pStyle w:val="Heading1"/>
      </w:pPr>
      <w:r w:rsidRPr="002E2D62">
        <w:t>I</w:t>
      </w:r>
      <w:r w:rsidRPr="00FF619B">
        <w:t>ntroduction</w:t>
      </w:r>
    </w:p>
    <w:p w:rsidR="00332B7C" w:rsidRDefault="00332B7C" w:rsidP="00332B7C">
      <w:pPr>
        <w:pStyle w:val="BodyText"/>
      </w:pPr>
      <w:r>
        <w:t xml:space="preserve">LTE supports two different types of CSI reports – aperiodic reports on PUSCH triggered by an UL grant </w:t>
      </w:r>
      <w:r w:rsidR="00ED0763">
        <w:t xml:space="preserve">(A-CSI) </w:t>
      </w:r>
      <w:r>
        <w:t>and periodic reports on PUCCH</w:t>
      </w:r>
      <w:r w:rsidR="00ED0763">
        <w:t xml:space="preserve"> (P-CSI)</w:t>
      </w:r>
      <w:r>
        <w:t xml:space="preserve">. Since </w:t>
      </w:r>
      <w:r w:rsidR="00ED0763">
        <w:t>A-CSI is</w:t>
      </w:r>
      <w:r>
        <w:t xml:space="preserve"> dynamically scheduled, rather large payloads and hence detailed reports can be supported. In contrast, P</w:t>
      </w:r>
      <w:r w:rsidR="00ED0763">
        <w:t>-CSI</w:t>
      </w:r>
      <w:r>
        <w:t xml:space="preserve"> is efficient in terms of requiring limited resources but at the same time constitutes a very narrow data pipe for which considerably coarser reports </w:t>
      </w:r>
      <w:r w:rsidR="00ED0763">
        <w:t xml:space="preserve">(in time/frequency/space) </w:t>
      </w:r>
      <w:r>
        <w:t xml:space="preserve">are more appropriate. </w:t>
      </w:r>
    </w:p>
    <w:p w:rsidR="00ED0763" w:rsidRDefault="00332B7C" w:rsidP="00332B7C">
      <w:pPr>
        <w:pStyle w:val="BodyText"/>
      </w:pPr>
      <w:r>
        <w:t>Typically, not that many UEs are simultaneously receiving data in a subframe</w:t>
      </w:r>
      <w:r w:rsidR="00ED0763">
        <w:t xml:space="preserve"> and there could even be many subframes without any traffic at all for considerable time</w:t>
      </w:r>
      <w:r>
        <w:t>. But many UEs can be in an active state simultaneously. Letting all UEs in active state transmit detailed CSI reports would not be feasible from an overhead perspective, not to mention from a DRX point of view. Such an operation would be highly inefficient considering the few UEs that actually receive data</w:t>
      </w:r>
      <w:r w:rsidR="00EC0F8B">
        <w:t xml:space="preserve"> simultaneously</w:t>
      </w:r>
      <w:r>
        <w:t xml:space="preserve">. </w:t>
      </w:r>
    </w:p>
    <w:p w:rsidR="00332B7C" w:rsidRPr="000951FD" w:rsidRDefault="00332B7C" w:rsidP="00332B7C">
      <w:pPr>
        <w:pStyle w:val="BodyText"/>
      </w:pPr>
      <w:r>
        <w:t xml:space="preserve">Instead, coarse </w:t>
      </w:r>
      <w:r w:rsidR="00ED0763">
        <w:t>P-CSI is used which</w:t>
      </w:r>
      <w:r>
        <w:t xml:space="preserve"> only gives a rough measure</w:t>
      </w:r>
      <w:r w:rsidR="00ED0763">
        <w:t>,</w:t>
      </w:r>
      <w:r>
        <w:t xml:space="preserve"> complemented with more detailed </w:t>
      </w:r>
      <w:r w:rsidR="00ED0763">
        <w:t>A-</w:t>
      </w:r>
      <w:r>
        <w:t>CSI reports a short while</w:t>
      </w:r>
      <w:r w:rsidR="00854116">
        <w:t xml:space="preserve"> (6-15 ms)</w:t>
      </w:r>
      <w:r>
        <w:t xml:space="preserve"> after the UE starts being scheduled. The LTE CSI feedback concept is highly efficient and scalable with the number of active UEs in the cell and thus remains an attractive solution also for FD-MIMO.</w:t>
      </w:r>
    </w:p>
    <w:p w:rsidR="00332B7C" w:rsidRPr="009A0A28" w:rsidRDefault="00332B7C" w:rsidP="00332B7C">
      <w:pPr>
        <w:pStyle w:val="BodyText"/>
        <w:ind w:left="360"/>
        <w:rPr>
          <w:b/>
        </w:rPr>
      </w:pPr>
      <w:r w:rsidRPr="009A0A28">
        <w:rPr>
          <w:b/>
        </w:rPr>
        <w:t>Observation</w:t>
      </w:r>
    </w:p>
    <w:p w:rsidR="00332B7C" w:rsidRPr="00ED607D" w:rsidRDefault="00332B7C" w:rsidP="00332B7C">
      <w:pPr>
        <w:pStyle w:val="BodyText"/>
        <w:numPr>
          <w:ilvl w:val="0"/>
          <w:numId w:val="34"/>
        </w:numPr>
        <w:tabs>
          <w:tab w:val="clear" w:pos="720"/>
          <w:tab w:val="num" w:pos="1080"/>
        </w:tabs>
        <w:ind w:left="1080"/>
        <w:rPr>
          <w:i/>
        </w:rPr>
      </w:pPr>
      <w:r w:rsidRPr="00ED607D">
        <w:rPr>
          <w:i/>
        </w:rPr>
        <w:t xml:space="preserve">Rel-8 aperiodic/periodic CSI feedback </w:t>
      </w:r>
      <w:r>
        <w:rPr>
          <w:i/>
        </w:rPr>
        <w:t>types</w:t>
      </w:r>
      <w:r w:rsidRPr="00ED607D">
        <w:rPr>
          <w:i/>
        </w:rPr>
        <w:t xml:space="preserve"> remain highly efficient also for </w:t>
      </w:r>
      <w:r>
        <w:rPr>
          <w:i/>
        </w:rPr>
        <w:t>FD-MIMO</w:t>
      </w:r>
    </w:p>
    <w:p w:rsidR="00332B7C" w:rsidRPr="00ED607D" w:rsidRDefault="00332B7C" w:rsidP="00332B7C">
      <w:pPr>
        <w:pStyle w:val="BodyText"/>
        <w:numPr>
          <w:ilvl w:val="1"/>
          <w:numId w:val="34"/>
        </w:numPr>
        <w:ind w:left="1800"/>
        <w:rPr>
          <w:i/>
        </w:rPr>
      </w:pPr>
      <w:r w:rsidRPr="00ED607D">
        <w:rPr>
          <w:i/>
        </w:rPr>
        <w:t xml:space="preserve">Detailed CSI feedback on aperiodic </w:t>
      </w:r>
      <w:r>
        <w:rPr>
          <w:i/>
        </w:rPr>
        <w:t xml:space="preserve">CSI </w:t>
      </w:r>
      <w:r w:rsidRPr="00ED607D">
        <w:rPr>
          <w:i/>
        </w:rPr>
        <w:t>on PUSCH</w:t>
      </w:r>
    </w:p>
    <w:p w:rsidR="00332B7C" w:rsidRDefault="00332B7C" w:rsidP="00332B7C">
      <w:pPr>
        <w:pStyle w:val="BodyText"/>
        <w:numPr>
          <w:ilvl w:val="1"/>
          <w:numId w:val="34"/>
        </w:numPr>
        <w:ind w:left="1800"/>
      </w:pPr>
      <w:r w:rsidRPr="00ED607D">
        <w:rPr>
          <w:i/>
        </w:rPr>
        <w:t xml:space="preserve">Coarse </w:t>
      </w:r>
      <w:r>
        <w:rPr>
          <w:i/>
        </w:rPr>
        <w:t xml:space="preserve">CSI feedback </w:t>
      </w:r>
      <w:r w:rsidRPr="00ED607D">
        <w:rPr>
          <w:i/>
        </w:rPr>
        <w:t>on the narrow data pipe of PUCCH</w:t>
      </w:r>
    </w:p>
    <w:p w:rsidR="00ED0763" w:rsidRDefault="00ED0763" w:rsidP="00332B7C">
      <w:pPr>
        <w:pStyle w:val="BodyText"/>
      </w:pPr>
      <w:r>
        <w:t xml:space="preserve">In </w:t>
      </w:r>
      <w:r w:rsidR="0050090A">
        <w:t>LTE</w:t>
      </w:r>
      <w:r w:rsidR="0060698E">
        <w:t xml:space="preserve">, </w:t>
      </w:r>
      <w:r w:rsidR="00854116">
        <w:t>coarse spatial information</w:t>
      </w:r>
      <w:r w:rsidR="0060698E">
        <w:t xml:space="preserve"> has </w:t>
      </w:r>
      <w:r>
        <w:t xml:space="preserve">previously </w:t>
      </w:r>
      <w:r w:rsidR="0060698E">
        <w:t xml:space="preserve">been achieved by subsampling of the codebook, so that only a few precoder codewords </w:t>
      </w:r>
      <w:r>
        <w:t>remain</w:t>
      </w:r>
      <w:r w:rsidR="0060698E">
        <w:t xml:space="preserve"> to be selected for P-CSI reporting.</w:t>
      </w:r>
      <w:r>
        <w:t xml:space="preserve"> It is noted that this subsampling only gives a coarser selection of the beam directions, not coarser beams, e.g. wider beam widths.</w:t>
      </w:r>
      <w:r w:rsidR="00854116">
        <w:t xml:space="preserve"> Hence, a UE has two parallel CSI estimation procedures, one that operates on the full codebook and another that operates on a smaller codebook. </w:t>
      </w:r>
    </w:p>
    <w:p w:rsidR="00332B7C" w:rsidRPr="00332B7C" w:rsidRDefault="0060698E" w:rsidP="00332B7C">
      <w:pPr>
        <w:pStyle w:val="BodyText"/>
      </w:pPr>
      <w:r>
        <w:t xml:space="preserve">However, in EB/FD-MIMO, the number of ports </w:t>
      </w:r>
      <w:r w:rsidR="00ED0763">
        <w:t>is increased</w:t>
      </w:r>
      <w:r w:rsidR="00854116">
        <w:t xml:space="preserve"> even further</w:t>
      </w:r>
      <w:r w:rsidR="0050090A">
        <w:t xml:space="preserve">. </w:t>
      </w:r>
      <w:r w:rsidR="00854116">
        <w:t>Then the</w:t>
      </w:r>
      <w:r>
        <w:t xml:space="preserve"> </w:t>
      </w:r>
      <w:r w:rsidR="0050090A">
        <w:t xml:space="preserve">codebook </w:t>
      </w:r>
      <w:r>
        <w:t xml:space="preserve">subsampling approach for P-CSI </w:t>
      </w:r>
      <w:r w:rsidR="00854116">
        <w:t>becomes problematic</w:t>
      </w:r>
      <w:r>
        <w:t xml:space="preserve">, since the actual beams </w:t>
      </w:r>
      <w:r w:rsidR="00ED0763">
        <w:t>can now have a rather</w:t>
      </w:r>
      <w:r>
        <w:t xml:space="preserve"> narrow beam width</w:t>
      </w:r>
      <w:r w:rsidR="00854116">
        <w:t xml:space="preserve"> due to the many ports</w:t>
      </w:r>
      <w:r>
        <w:t xml:space="preserve">, and </w:t>
      </w:r>
      <w:r w:rsidR="00ED0763">
        <w:t xml:space="preserve">traditional codebook </w:t>
      </w:r>
      <w:r>
        <w:t xml:space="preserve">subsampling </w:t>
      </w:r>
      <w:proofErr w:type="gramStart"/>
      <w:r>
        <w:t>may</w:t>
      </w:r>
      <w:proofErr w:type="gramEnd"/>
      <w:r>
        <w:t xml:space="preserve"> </w:t>
      </w:r>
      <w:r w:rsidR="00854116">
        <w:t xml:space="preserve">thus </w:t>
      </w:r>
      <w:r>
        <w:t xml:space="preserve">provide gaps in the coverage. </w:t>
      </w:r>
      <w:r w:rsidR="0050090A">
        <w:t>Therefore</w:t>
      </w:r>
      <w:r>
        <w:t xml:space="preserve">, subsampling does not really provide a coarse CSI feedback, but </w:t>
      </w:r>
      <w:r w:rsidR="00854116">
        <w:t>instead</w:t>
      </w:r>
      <w:r>
        <w:t xml:space="preserve"> a </w:t>
      </w:r>
      <w:r w:rsidR="00854116">
        <w:t xml:space="preserve">rather </w:t>
      </w:r>
      <w:r>
        <w:t xml:space="preserve">detailed feedback </w:t>
      </w:r>
      <w:r w:rsidR="0050090A">
        <w:t xml:space="preserve">but </w:t>
      </w:r>
      <w:r>
        <w:t>with poor precision.</w:t>
      </w:r>
      <w:r w:rsidR="00B5778A">
        <w:t xml:space="preserve"> This is not desirable and not forward compatible to </w:t>
      </w:r>
      <w:r w:rsidR="00854116">
        <w:t>a further increase in the</w:t>
      </w:r>
      <w:r w:rsidR="00B5778A">
        <w:t xml:space="preserve"> number of CSI-RS ports. It would be more desirable if the coarse P-CSI would not need </w:t>
      </w:r>
      <w:r w:rsidR="00854116">
        <w:t xml:space="preserve">to be based on </w:t>
      </w:r>
      <w:r w:rsidR="00B5778A">
        <w:t xml:space="preserve">all the </w:t>
      </w:r>
      <w:r w:rsidR="00854116">
        <w:t xml:space="preserve">large number </w:t>
      </w:r>
      <w:r w:rsidR="00B5778A">
        <w:t xml:space="preserve">CSI-RS ports that </w:t>
      </w:r>
      <w:r w:rsidR="00854116">
        <w:t xml:space="preserve">result in </w:t>
      </w:r>
      <w:r w:rsidR="00B5778A">
        <w:t xml:space="preserve">narrow beams. </w:t>
      </w:r>
      <w:r w:rsidR="0050090A">
        <w:t xml:space="preserve"> </w:t>
      </w:r>
      <w:r>
        <w:t xml:space="preserve"> </w:t>
      </w:r>
      <w:r w:rsidR="00332B7C">
        <w:t xml:space="preserve"> </w:t>
      </w:r>
    </w:p>
    <w:p w:rsidR="0060698E" w:rsidRDefault="00332B7C" w:rsidP="0060698E">
      <w:pPr>
        <w:pStyle w:val="Heading1"/>
        <w:numPr>
          <w:ilvl w:val="0"/>
          <w:numId w:val="0"/>
        </w:numPr>
        <w:ind w:firstLine="426"/>
        <w:rPr>
          <w:sz w:val="20"/>
          <w:szCs w:val="20"/>
        </w:rPr>
      </w:pPr>
      <w:r w:rsidRPr="0060698E">
        <w:rPr>
          <w:rFonts w:ascii="Times New Roman" w:hAnsi="Times New Roman" w:cs="Times New Roman"/>
          <w:bCs w:val="0"/>
          <w:kern w:val="0"/>
          <w:sz w:val="20"/>
          <w:szCs w:val="24"/>
        </w:rPr>
        <w:t>Observation:</w:t>
      </w:r>
      <w:r>
        <w:rPr>
          <w:sz w:val="20"/>
          <w:szCs w:val="20"/>
        </w:rPr>
        <w:t xml:space="preserve"> </w:t>
      </w:r>
    </w:p>
    <w:p w:rsidR="0060698E" w:rsidRPr="0060698E" w:rsidRDefault="00854116" w:rsidP="00854116">
      <w:pPr>
        <w:pStyle w:val="BodyText"/>
        <w:ind w:left="720"/>
        <w:rPr>
          <w:i/>
        </w:rPr>
      </w:pPr>
      <w:r>
        <w:rPr>
          <w:i/>
        </w:rPr>
        <w:t>The technique of c</w:t>
      </w:r>
      <w:r w:rsidR="00B5778A">
        <w:rPr>
          <w:i/>
        </w:rPr>
        <w:t xml:space="preserve">odebook subsampling </w:t>
      </w:r>
      <w:r w:rsidR="0060698E" w:rsidRPr="0060698E">
        <w:rPr>
          <w:i/>
        </w:rPr>
        <w:t xml:space="preserve">for P-CSI reporting </w:t>
      </w:r>
      <w:r>
        <w:rPr>
          <w:i/>
        </w:rPr>
        <w:t>may create problems due to narrow beam widths and is not scalable when the number of ports increase further</w:t>
      </w:r>
    </w:p>
    <w:p w:rsidR="0050090A" w:rsidRDefault="0050090A" w:rsidP="0050090A">
      <w:pPr>
        <w:pStyle w:val="BodyText"/>
      </w:pPr>
      <w:r>
        <w:t>Moreover, an EB/FD-MIMO equipped Rel.13 eNB must also s</w:t>
      </w:r>
      <w:r w:rsidR="00B5778A">
        <w:t>upport legacy terminals. Since legacy</w:t>
      </w:r>
      <w:r w:rsidR="002C1C45">
        <w:t xml:space="preserve"> terminals</w:t>
      </w:r>
      <w:r>
        <w:t xml:space="preserve"> support at most eight CSI-RS ports, the eNB must implement functionality to support these legacy terminals even though Rel.13 and beyond terminals can measure more than eight CSI-RS ports. </w:t>
      </w:r>
      <w:r w:rsidR="00B5778A">
        <w:t>Hence, in any case</w:t>
      </w:r>
      <w:r w:rsidR="002C1C45">
        <w:t>,</w:t>
      </w:r>
      <w:r w:rsidR="00B5778A">
        <w:t xml:space="preserve"> there will be UEs served </w:t>
      </w:r>
      <w:r w:rsidR="002C1C45">
        <w:t xml:space="preserve">that measure </w:t>
      </w:r>
      <w:r w:rsidR="00B5778A">
        <w:t>and report</w:t>
      </w:r>
      <w:r w:rsidR="002C1C45">
        <w:t xml:space="preserve"> </w:t>
      </w:r>
      <w:r w:rsidR="006C4598">
        <w:t xml:space="preserve">CSI </w:t>
      </w:r>
      <w:r w:rsidR="002C1C45">
        <w:t>on</w:t>
      </w:r>
      <w:r w:rsidR="00B5778A">
        <w:t xml:space="preserve"> at most 8 CSI-RS ports even though the eNB has more than 8 port functionality. </w:t>
      </w:r>
    </w:p>
    <w:p w:rsidR="0050090A" w:rsidRDefault="00D824D3" w:rsidP="0050090A">
      <w:pPr>
        <w:pStyle w:val="BodyText"/>
      </w:pPr>
      <w:r>
        <w:t xml:space="preserve">Our proposal for </w:t>
      </w:r>
      <w:r w:rsidR="00B5778A">
        <w:t>an</w:t>
      </w:r>
      <w:r>
        <w:t xml:space="preserve"> EB/FD-MIMO capable Rel.13 UE is thus the following:</w:t>
      </w:r>
    </w:p>
    <w:p w:rsidR="0050090A" w:rsidRDefault="0050090A" w:rsidP="0050090A">
      <w:pPr>
        <w:pStyle w:val="Heading1"/>
        <w:numPr>
          <w:ilvl w:val="0"/>
          <w:numId w:val="0"/>
        </w:numPr>
        <w:ind w:firstLine="426"/>
        <w:rPr>
          <w:sz w:val="20"/>
          <w:szCs w:val="20"/>
        </w:rPr>
      </w:pPr>
      <w:r>
        <w:rPr>
          <w:rFonts w:ascii="Times New Roman" w:hAnsi="Times New Roman" w:cs="Times New Roman"/>
          <w:bCs w:val="0"/>
          <w:kern w:val="0"/>
          <w:sz w:val="20"/>
          <w:szCs w:val="24"/>
        </w:rPr>
        <w:lastRenderedPageBreak/>
        <w:t>Proposal:</w:t>
      </w:r>
    </w:p>
    <w:p w:rsidR="0050090A" w:rsidRDefault="0050090A" w:rsidP="00D824D3">
      <w:pPr>
        <w:pStyle w:val="BodyText"/>
        <w:numPr>
          <w:ilvl w:val="0"/>
          <w:numId w:val="36"/>
        </w:numPr>
        <w:ind w:left="1418" w:hanging="425"/>
      </w:pPr>
      <w:r>
        <w:t xml:space="preserve">For P-CSI reporting, </w:t>
      </w:r>
      <w:r w:rsidR="00D824D3">
        <w:t xml:space="preserve">the UE </w:t>
      </w:r>
      <w:r>
        <w:t>measures and reports CSI on {2,4,8} CSI-RS ports</w:t>
      </w:r>
      <w:r w:rsidR="00536491">
        <w:t xml:space="preserve">, using legacy codebooks, </w:t>
      </w:r>
      <w:r w:rsidR="00230AC2">
        <w:t xml:space="preserve">CSI </w:t>
      </w:r>
      <w:r w:rsidR="00536491">
        <w:t xml:space="preserve">reporting modes and </w:t>
      </w:r>
      <w:r w:rsidR="00230AC2">
        <w:t>procedures</w:t>
      </w:r>
    </w:p>
    <w:p w:rsidR="00D824D3" w:rsidRPr="0050090A" w:rsidRDefault="00D824D3" w:rsidP="00D824D3">
      <w:pPr>
        <w:pStyle w:val="BodyText"/>
        <w:numPr>
          <w:ilvl w:val="0"/>
          <w:numId w:val="36"/>
        </w:numPr>
        <w:ind w:left="1418" w:hanging="425"/>
      </w:pPr>
      <w:r>
        <w:t xml:space="preserve">For A-CSI reporting, the UE measures and reports CSI on {8,12,16} CSI-RS ports </w:t>
      </w:r>
      <w:r w:rsidR="00536491">
        <w:t xml:space="preserve">based on Rel.13 </w:t>
      </w:r>
      <w:r w:rsidR="00230AC2">
        <w:t xml:space="preserve">CSI feedback </w:t>
      </w:r>
      <w:r w:rsidR="00536491">
        <w:t>design</w:t>
      </w:r>
    </w:p>
    <w:p w:rsidR="00D824D3" w:rsidRDefault="00D824D3" w:rsidP="00D824D3">
      <w:pPr>
        <w:pStyle w:val="BodyText"/>
      </w:pPr>
      <w:r>
        <w:t xml:space="preserve">This thus breaks the current convention that the P-CSI and A-CSI reporting always refer to the same set of antenna ports. </w:t>
      </w:r>
      <w:r w:rsidRPr="00D824D3">
        <w:t xml:space="preserve">One </w:t>
      </w:r>
      <w:r>
        <w:t>possible configuration could then be that legacy and Rel.13 terminals use the same CSI-RS ports for the P-CSI reporting while the Rel.13 terminals measures additional ports for the A-CSI reporting. Hence, the P-CSI reporting is coarse, use</w:t>
      </w:r>
      <w:r w:rsidR="000C3130">
        <w:t>s</w:t>
      </w:r>
      <w:r>
        <w:t xml:space="preserve"> only the legacy codebook and can only take limited benefit of </w:t>
      </w:r>
      <w:r w:rsidR="00230AC2">
        <w:t>a</w:t>
      </w:r>
      <w:r>
        <w:t xml:space="preserve"> 2D port layout. </w:t>
      </w:r>
      <w:r w:rsidR="00854116">
        <w:t>Note that the UE complexity is unchanged</w:t>
      </w:r>
      <w:r w:rsidR="000C3130">
        <w:t>,</w:t>
      </w:r>
      <w:r w:rsidR="00854116">
        <w:t xml:space="preserve"> </w:t>
      </w:r>
      <w:r w:rsidR="000C3130">
        <w:t xml:space="preserve">because </w:t>
      </w:r>
      <w:proofErr w:type="gramStart"/>
      <w:r w:rsidR="00854116">
        <w:t xml:space="preserve">legacy UEs also </w:t>
      </w:r>
      <w:r w:rsidR="00A2192F">
        <w:t>have</w:t>
      </w:r>
      <w:proofErr w:type="gramEnd"/>
      <w:r w:rsidR="00A2192F">
        <w:t xml:space="preserve"> two different procedures for</w:t>
      </w:r>
      <w:r w:rsidR="00854116">
        <w:t xml:space="preserve"> P-CSI and A-CSI </w:t>
      </w:r>
      <w:r w:rsidR="00A2192F">
        <w:t xml:space="preserve">since different codebooks </w:t>
      </w:r>
      <w:r w:rsidR="000C3130">
        <w:t xml:space="preserve">are </w:t>
      </w:r>
      <w:r w:rsidR="00A2192F">
        <w:t>used</w:t>
      </w:r>
      <w:r w:rsidR="000C3130">
        <w:t xml:space="preserve"> for the two CSI reports</w:t>
      </w:r>
      <w:r w:rsidR="00A2192F">
        <w:t xml:space="preserve">. </w:t>
      </w:r>
    </w:p>
    <w:p w:rsidR="00D824D3" w:rsidRDefault="00D824D3" w:rsidP="00D824D3">
      <w:pPr>
        <w:pStyle w:val="BodyText"/>
      </w:pPr>
      <w:r>
        <w:t xml:space="preserve">This </w:t>
      </w:r>
      <w:r w:rsidR="00536491">
        <w:t>proposal</w:t>
      </w:r>
      <w:r>
        <w:t xml:space="preserve"> is</w:t>
      </w:r>
      <w:r w:rsidR="00A2192F">
        <w:t xml:space="preserve"> well motivated</w:t>
      </w:r>
      <w:r>
        <w:t xml:space="preserve"> since the P-CSI is anyway not used for PDSCH link adaptation to any larger </w:t>
      </w:r>
      <w:r w:rsidR="00F404BC">
        <w:t>extent;</w:t>
      </w:r>
      <w:r>
        <w:t xml:space="preserve"> it is more a “stay alive” CSI feedback message, which can be used for initial PDSCH scheduling</w:t>
      </w:r>
      <w:r w:rsidRPr="00D824D3">
        <w:t xml:space="preserve"> </w:t>
      </w:r>
      <w:r>
        <w:t>before the A-CSI report is available and for link adaptation of the control channel. Note that PDSCH link adaptation is anyway coarse before the open loop link adaptation has converged.</w:t>
      </w:r>
      <w:r w:rsidR="00536491">
        <w:t xml:space="preserve"> Some other benefits of this proposal are:</w:t>
      </w:r>
    </w:p>
    <w:p w:rsidR="00D824D3" w:rsidRPr="00D824D3" w:rsidRDefault="00D824D3" w:rsidP="00536491">
      <w:pPr>
        <w:pStyle w:val="BodyText"/>
        <w:numPr>
          <w:ilvl w:val="0"/>
          <w:numId w:val="37"/>
        </w:numPr>
      </w:pPr>
      <w:r w:rsidRPr="00D824D3">
        <w:rPr>
          <w:b/>
        </w:rPr>
        <w:t>Energy efficiency:</w:t>
      </w:r>
      <w:r w:rsidRPr="00D824D3">
        <w:t xml:space="preserve"> If there is no data to transmit</w:t>
      </w:r>
      <w:r w:rsidR="00536491">
        <w:t xml:space="preserve"> in the cell</w:t>
      </w:r>
      <w:r w:rsidRPr="00D824D3">
        <w:t xml:space="preserve">, </w:t>
      </w:r>
      <w:r w:rsidR="00F404BC">
        <w:t xml:space="preserve">some </w:t>
      </w:r>
      <w:r w:rsidR="00536491">
        <w:t>TXRUs used for A-CSI can be powered down</w:t>
      </w:r>
      <w:r w:rsidRPr="00D824D3">
        <w:t xml:space="preserve">, and still </w:t>
      </w:r>
      <w:r w:rsidR="00536491">
        <w:t xml:space="preserve">CSI-RS measurements and </w:t>
      </w:r>
      <w:r w:rsidRPr="00D824D3">
        <w:t xml:space="preserve">P-CSI </w:t>
      </w:r>
      <w:r w:rsidR="00536491">
        <w:t xml:space="preserve">feedback can be obtained for served UEs. </w:t>
      </w:r>
    </w:p>
    <w:p w:rsidR="00D824D3" w:rsidRPr="00D824D3" w:rsidRDefault="00D824D3" w:rsidP="00536491">
      <w:pPr>
        <w:pStyle w:val="BodyText"/>
        <w:numPr>
          <w:ilvl w:val="0"/>
          <w:numId w:val="37"/>
        </w:numPr>
      </w:pPr>
      <w:r w:rsidRPr="00D824D3">
        <w:rPr>
          <w:b/>
        </w:rPr>
        <w:t>UE complexity</w:t>
      </w:r>
      <w:r w:rsidR="00DF71EC">
        <w:rPr>
          <w:b/>
        </w:rPr>
        <w:t xml:space="preserve"> and power consumption</w:t>
      </w:r>
      <w:r w:rsidRPr="00D824D3">
        <w:t xml:space="preserve">: </w:t>
      </w:r>
      <w:r w:rsidR="00DF71EC">
        <w:t xml:space="preserve">No need to measure </w:t>
      </w:r>
      <w:r w:rsidR="00F404BC">
        <w:t xml:space="preserve">more than </w:t>
      </w:r>
      <w:r w:rsidR="00DF71EC">
        <w:t>8 ports for the periodic reporting.</w:t>
      </w:r>
      <w:r w:rsidR="00F404BC">
        <w:t xml:space="preserve"> </w:t>
      </w:r>
      <w:r w:rsidR="00DF71EC">
        <w:t xml:space="preserve"> The </w:t>
      </w:r>
      <w:r w:rsidR="00D32AB4">
        <w:t>8/</w:t>
      </w:r>
      <w:r w:rsidR="00DF71EC">
        <w:t>12/16/16+ ports measurements using 2D codebook</w:t>
      </w:r>
      <w:r w:rsidR="00F404BC">
        <w:t xml:space="preserve"> are</w:t>
      </w:r>
      <w:r w:rsidR="00DF71EC">
        <w:t xml:space="preserve"> only needed when there is actual data to receive.  </w:t>
      </w:r>
      <w:r w:rsidRPr="00D824D3">
        <w:t xml:space="preserve">Existing P-CSI </w:t>
      </w:r>
      <w:r w:rsidR="00536491">
        <w:t xml:space="preserve">measurement and feedback </w:t>
      </w:r>
      <w:r w:rsidRPr="00D824D3">
        <w:t xml:space="preserve">implementation </w:t>
      </w:r>
      <w:r w:rsidR="00580844">
        <w:t xml:space="preserve">that are </w:t>
      </w:r>
      <w:r w:rsidR="00536491">
        <w:t xml:space="preserve">already in place for legacy terminals </w:t>
      </w:r>
      <w:r w:rsidR="00580844">
        <w:t>can be</w:t>
      </w:r>
      <w:r w:rsidR="00F404BC">
        <w:t xml:space="preserve"> </w:t>
      </w:r>
      <w:r w:rsidR="00536491">
        <w:t>re-used.</w:t>
      </w:r>
      <w:r w:rsidR="00DF71EC">
        <w:t xml:space="preserve"> </w:t>
      </w:r>
    </w:p>
    <w:p w:rsidR="00D824D3" w:rsidRPr="00D824D3" w:rsidRDefault="00D824D3" w:rsidP="00536491">
      <w:pPr>
        <w:pStyle w:val="BodyText"/>
        <w:numPr>
          <w:ilvl w:val="0"/>
          <w:numId w:val="37"/>
        </w:numPr>
      </w:pPr>
      <w:r w:rsidRPr="00D824D3">
        <w:rPr>
          <w:b/>
        </w:rPr>
        <w:t>Standardization effort</w:t>
      </w:r>
      <w:r w:rsidR="00536491">
        <w:t xml:space="preserve">: No need to discuss and specify P-CSI details such as </w:t>
      </w:r>
      <w:r w:rsidRPr="00D824D3">
        <w:t>codebook subsampling</w:t>
      </w:r>
      <w:r w:rsidR="00536491">
        <w:t xml:space="preserve">, since P-CSI reporting follows legacy. </w:t>
      </w:r>
    </w:p>
    <w:p w:rsidR="00D824D3" w:rsidRPr="00D824D3" w:rsidRDefault="00D824D3" w:rsidP="00536491">
      <w:pPr>
        <w:pStyle w:val="BodyText"/>
        <w:numPr>
          <w:ilvl w:val="0"/>
          <w:numId w:val="37"/>
        </w:numPr>
      </w:pPr>
      <w:r w:rsidRPr="00D824D3">
        <w:rPr>
          <w:b/>
        </w:rPr>
        <w:t>Robustness:</w:t>
      </w:r>
      <w:r w:rsidRPr="00D824D3">
        <w:t xml:space="preserve"> </w:t>
      </w:r>
      <w:r w:rsidR="00536491">
        <w:t xml:space="preserve">Fewer measured ports and legacy codebooks effectively imply wider beams which gives robustness. Subsampling a 2D codebook may require spreading UCI across more than two subframes </w:t>
      </w:r>
      <w:r w:rsidRPr="00D824D3">
        <w:t>which jeopardize robustness</w:t>
      </w:r>
      <w:r w:rsidR="00536491">
        <w:t xml:space="preserve"> due to dependencies and error propagation </w:t>
      </w:r>
    </w:p>
    <w:p w:rsidR="00D824D3" w:rsidRPr="00D824D3" w:rsidRDefault="00D824D3" w:rsidP="00536491">
      <w:pPr>
        <w:pStyle w:val="BodyText"/>
        <w:numPr>
          <w:ilvl w:val="0"/>
          <w:numId w:val="37"/>
        </w:numPr>
      </w:pPr>
      <w:r w:rsidRPr="00D824D3">
        <w:rPr>
          <w:b/>
        </w:rPr>
        <w:t>RAN4 Testing:</w:t>
      </w:r>
      <w:r w:rsidRPr="00D824D3">
        <w:t xml:space="preserve"> No need for new P-CSI tests</w:t>
      </w:r>
      <w:r w:rsidR="00DF71EC">
        <w:t xml:space="preserve"> as legacy P-CSI is used for EB/FD-MIMO</w:t>
      </w:r>
    </w:p>
    <w:p w:rsidR="003A034A" w:rsidRDefault="003A034A" w:rsidP="00D824D3">
      <w:pPr>
        <w:pStyle w:val="BodyText"/>
      </w:pPr>
    </w:p>
    <w:p w:rsidR="00B5778A" w:rsidRDefault="00B5778A" w:rsidP="003A034A">
      <w:pPr>
        <w:pStyle w:val="Heading1"/>
      </w:pPr>
      <w:r>
        <w:t>Performance</w:t>
      </w:r>
    </w:p>
    <w:p w:rsidR="009C6D78" w:rsidRDefault="00B5778A" w:rsidP="00B5778A">
      <w:pPr>
        <w:pStyle w:val="BodyText"/>
      </w:pPr>
      <w:r>
        <w:t xml:space="preserve">We have </w:t>
      </w:r>
      <w:r w:rsidR="00230AC2">
        <w:t>investigated the performance of using legacy PUCCH and a subsampled 2D codebook PUCCH by system simulations. Each UE is feeding back P-CSI until a packet arrives, and then A-CSI is triggered. During the period before A-CSI is obtained, link adaptation is performed on the P-CSI report.</w:t>
      </w:r>
    </w:p>
    <w:p w:rsidR="003800C9" w:rsidRDefault="003800C9" w:rsidP="00B5778A">
      <w:pPr>
        <w:pStyle w:val="BodyText"/>
      </w:pPr>
      <w:r>
        <w:t xml:space="preserve">The performance comparison between legacy PUCCH and subsampled 2D codebook PUCCH for the 2x3, 1x6, </w:t>
      </w:r>
      <w:r w:rsidR="004141EE">
        <w:t xml:space="preserve">2x4 </w:t>
      </w:r>
      <w:r>
        <w:t>and 4x2 port layouts are given in Tables 1-</w:t>
      </w:r>
      <w:r w:rsidR="004141EE">
        <w:t>4</w:t>
      </w:r>
      <w:r>
        <w:t xml:space="preserve">.  For legacy PUCCH, the subsampled Rel10 8Tx codebook is assumed (Rel10 PUCCH mode 1-1, </w:t>
      </w:r>
      <w:proofErr w:type="spellStart"/>
      <w:r>
        <w:t>submode</w:t>
      </w:r>
      <w:proofErr w:type="spellEnd"/>
      <w:r>
        <w:t xml:space="preserve"> 2)</w:t>
      </w:r>
      <w:r w:rsidR="002F1619">
        <w:t xml:space="preserve">. Before aperiodic CSI reports are available, PDSCH </w:t>
      </w:r>
      <w:r w:rsidR="00580844">
        <w:t>is transmitted</w:t>
      </w:r>
      <w:r w:rsidR="002F1619">
        <w:t xml:space="preserve"> on only </w:t>
      </w:r>
      <w:r w:rsidR="00580844">
        <w:t xml:space="preserve">the </w:t>
      </w:r>
      <w:r w:rsidR="002F1619">
        <w:t>antenna ports associated with periodic CSI feedback</w:t>
      </w:r>
      <w:r w:rsidR="00580844">
        <w:t>.</w:t>
      </w:r>
      <w:r w:rsidR="00083CB6" w:rsidRPr="00083CB6">
        <w:t xml:space="preserve">  Therefore, the PDSCH corresponding to Rel-10 P</w:t>
      </w:r>
      <w:r w:rsidR="000C3130">
        <w:t>-</w:t>
      </w:r>
      <w:r w:rsidR="00083CB6" w:rsidRPr="00083CB6">
        <w:t>CSI is transmitted at reduced power, proportional to number of CSI-RS ports</w:t>
      </w:r>
      <w:r w:rsidR="00083CB6">
        <w:t>.</w:t>
      </w:r>
      <w:r w:rsidR="00083CB6" w:rsidRPr="00083CB6" w:rsidDel="00083CB6">
        <w:t xml:space="preserve"> </w:t>
      </w:r>
      <w:r w:rsidR="00083CB6">
        <w:t xml:space="preserve"> </w:t>
      </w:r>
      <w:r w:rsidR="00580844">
        <w:t>T</w:t>
      </w:r>
      <w:r w:rsidR="0083619B">
        <w:t xml:space="preserve">he </w:t>
      </w:r>
      <w:r w:rsidR="00580844">
        <w:t xml:space="preserve">evaluated </w:t>
      </w:r>
      <w:r w:rsidR="0083619B">
        <w:t xml:space="preserve">port </w:t>
      </w:r>
      <w:r w:rsidR="00580844">
        <w:t>layouts for the legacy feedback are</w:t>
      </w:r>
      <w:r>
        <w:t>:</w:t>
      </w:r>
    </w:p>
    <w:p w:rsidR="00CE3C3A" w:rsidRDefault="0083619B" w:rsidP="00673813">
      <w:pPr>
        <w:pStyle w:val="BodyText"/>
        <w:numPr>
          <w:ilvl w:val="0"/>
          <w:numId w:val="39"/>
        </w:numPr>
        <w:spacing w:after="0"/>
        <w:ind w:left="778"/>
      </w:pPr>
      <w:r>
        <w:t>Legacy PUCCH us</w:t>
      </w:r>
      <w:r w:rsidR="002B0457">
        <w:t>ing</w:t>
      </w:r>
      <w:r>
        <w:t xml:space="preserve"> the </w:t>
      </w:r>
      <w:r w:rsidR="003800C9">
        <w:t xml:space="preserve">2x2 </w:t>
      </w:r>
      <w:r>
        <w:t xml:space="preserve">port </w:t>
      </w:r>
      <w:r w:rsidR="003800C9">
        <w:t xml:space="preserve">layout for the </w:t>
      </w:r>
      <w:r>
        <w:t xml:space="preserve">Rel.13 </w:t>
      </w:r>
      <w:r w:rsidR="003800C9">
        <w:t xml:space="preserve">2x3 </w:t>
      </w:r>
      <w:r>
        <w:t xml:space="preserve">port layout </w:t>
      </w:r>
      <w:r w:rsidR="003800C9">
        <w:t xml:space="preserve">case of </w:t>
      </w:r>
      <w:r w:rsidR="00CE3C3A">
        <w:fldChar w:fldCharType="begin"/>
      </w:r>
      <w:r w:rsidR="00CE3C3A">
        <w:instrText xml:space="preserve"> REF _Ref430812751 \h </w:instrText>
      </w:r>
      <w:r w:rsidR="00CE3C3A">
        <w:fldChar w:fldCharType="separate"/>
      </w:r>
      <w:r w:rsidR="00CE3C3A">
        <w:t xml:space="preserve">Table </w:t>
      </w:r>
      <w:r w:rsidR="00CE3C3A">
        <w:rPr>
          <w:noProof/>
        </w:rPr>
        <w:t>1</w:t>
      </w:r>
      <w:r w:rsidR="00CE3C3A">
        <w:fldChar w:fldCharType="end"/>
      </w:r>
    </w:p>
    <w:p w:rsidR="00CE3C3A" w:rsidRDefault="0083619B" w:rsidP="00673813">
      <w:pPr>
        <w:pStyle w:val="BodyText"/>
        <w:numPr>
          <w:ilvl w:val="0"/>
          <w:numId w:val="39"/>
        </w:numPr>
        <w:spacing w:after="0"/>
        <w:ind w:left="778"/>
      </w:pPr>
      <w:r>
        <w:t>Legacy PUCCH us</w:t>
      </w:r>
      <w:r w:rsidR="002B0457">
        <w:t>ing</w:t>
      </w:r>
      <w:r>
        <w:t xml:space="preserve"> the </w:t>
      </w:r>
      <w:r w:rsidR="00CE3C3A">
        <w:t xml:space="preserve">1x4 </w:t>
      </w:r>
      <w:r>
        <w:t xml:space="preserve">port </w:t>
      </w:r>
      <w:r w:rsidR="00CE3C3A">
        <w:t xml:space="preserve">layout for the </w:t>
      </w:r>
      <w:r>
        <w:t xml:space="preserve">Rel.13 </w:t>
      </w:r>
      <w:r w:rsidR="00CE3C3A">
        <w:t xml:space="preserve">1x6 </w:t>
      </w:r>
      <w:r>
        <w:t xml:space="preserve">port layout </w:t>
      </w:r>
      <w:r w:rsidR="00CE3C3A">
        <w:t xml:space="preserve">case of </w:t>
      </w:r>
      <w:r w:rsidR="00CE3C3A">
        <w:fldChar w:fldCharType="begin"/>
      </w:r>
      <w:r w:rsidR="00CE3C3A">
        <w:instrText xml:space="preserve"> REF _Ref430812787 \h </w:instrText>
      </w:r>
      <w:r w:rsidR="00CE3C3A">
        <w:fldChar w:fldCharType="separate"/>
      </w:r>
      <w:r w:rsidR="00CE3C3A">
        <w:t xml:space="preserve">Table </w:t>
      </w:r>
      <w:r w:rsidR="00CE3C3A">
        <w:rPr>
          <w:noProof/>
        </w:rPr>
        <w:t>2</w:t>
      </w:r>
      <w:r w:rsidR="00CE3C3A">
        <w:fldChar w:fldCharType="end"/>
      </w:r>
    </w:p>
    <w:p w:rsidR="00B5778A" w:rsidRDefault="0083619B" w:rsidP="00673813">
      <w:pPr>
        <w:pStyle w:val="BodyText"/>
        <w:numPr>
          <w:ilvl w:val="0"/>
          <w:numId w:val="39"/>
        </w:numPr>
        <w:spacing w:after="0"/>
        <w:ind w:left="778"/>
      </w:pPr>
      <w:r>
        <w:t>Legacy PUCCH us</w:t>
      </w:r>
      <w:r w:rsidR="002B0457">
        <w:t>ing</w:t>
      </w:r>
      <w:r>
        <w:t xml:space="preserve"> the </w:t>
      </w:r>
      <w:r w:rsidR="004141EE">
        <w:t xml:space="preserve">1x4 </w:t>
      </w:r>
      <w:r>
        <w:t xml:space="preserve">port </w:t>
      </w:r>
      <w:r w:rsidR="00CE3C3A">
        <w:t xml:space="preserve">layout for the </w:t>
      </w:r>
      <w:r>
        <w:t xml:space="preserve">Rel.13 </w:t>
      </w:r>
      <w:r w:rsidR="004141EE">
        <w:t>2x4</w:t>
      </w:r>
      <w:r w:rsidR="00CE3C3A">
        <w:t xml:space="preserve"> </w:t>
      </w:r>
      <w:r>
        <w:t xml:space="preserve">port layout </w:t>
      </w:r>
      <w:r w:rsidR="00CE3C3A">
        <w:t xml:space="preserve">case of </w:t>
      </w:r>
      <w:r w:rsidR="00CE3C3A">
        <w:fldChar w:fldCharType="begin"/>
      </w:r>
      <w:r w:rsidR="00CE3C3A">
        <w:instrText xml:space="preserve"> REF _Ref430812844 \h </w:instrText>
      </w:r>
      <w:r w:rsidR="00CE3C3A">
        <w:fldChar w:fldCharType="separate"/>
      </w:r>
      <w:r w:rsidR="00CE3C3A">
        <w:t xml:space="preserve">Table </w:t>
      </w:r>
      <w:r w:rsidR="00CE3C3A">
        <w:rPr>
          <w:noProof/>
        </w:rPr>
        <w:t>3</w:t>
      </w:r>
      <w:r w:rsidR="00CE3C3A">
        <w:fldChar w:fldCharType="end"/>
      </w:r>
      <w:r w:rsidR="00CE3C3A">
        <w:t>.</w:t>
      </w:r>
    </w:p>
    <w:p w:rsidR="004141EE" w:rsidRDefault="004141EE" w:rsidP="00580844">
      <w:pPr>
        <w:pStyle w:val="BodyText"/>
        <w:numPr>
          <w:ilvl w:val="0"/>
          <w:numId w:val="39"/>
        </w:numPr>
      </w:pPr>
      <w:r>
        <w:t>Legacy PUCCH us</w:t>
      </w:r>
      <w:r w:rsidR="002B0457">
        <w:t>ing</w:t>
      </w:r>
      <w:r>
        <w:t xml:space="preserve"> the 4x1 port layout for the Rel.13 4x2 port layout case of </w:t>
      </w:r>
      <w:r w:rsidR="00A3434A">
        <w:fldChar w:fldCharType="begin"/>
      </w:r>
      <w:r w:rsidR="00A3434A">
        <w:instrText xml:space="preserve"> REF _Ref430880507 \h </w:instrText>
      </w:r>
      <w:r w:rsidR="00A3434A">
        <w:fldChar w:fldCharType="separate"/>
      </w:r>
      <w:r w:rsidR="00A3434A">
        <w:t xml:space="preserve">Table </w:t>
      </w:r>
      <w:r w:rsidR="00A3434A">
        <w:rPr>
          <w:noProof/>
        </w:rPr>
        <w:t>4</w:t>
      </w:r>
      <w:r w:rsidR="00A3434A">
        <w:fldChar w:fldCharType="end"/>
      </w:r>
      <w:r>
        <w:t>.</w:t>
      </w:r>
    </w:p>
    <w:p w:rsidR="00CE3C3A" w:rsidRDefault="00CE3C3A" w:rsidP="00CE3C3A">
      <w:pPr>
        <w:pStyle w:val="BodyText"/>
      </w:pPr>
      <w:r>
        <w:t xml:space="preserve">For the subsampled </w:t>
      </w:r>
      <w:r w:rsidR="0083619B">
        <w:t xml:space="preserve">Rel.13 </w:t>
      </w:r>
      <w:r>
        <w:t>2D codebook</w:t>
      </w:r>
      <w:r w:rsidR="0083619B">
        <w:t xml:space="preserve"> PUCCH</w:t>
      </w:r>
      <w:r>
        <w:t>, a total of 4 PMI bits are assumed in order to have the same payload as for legacy PUCCH.  The remaining simulation details are given in the Appendix.</w:t>
      </w:r>
    </w:p>
    <w:p w:rsidR="00CE3C3A" w:rsidRDefault="00CE3C3A" w:rsidP="00CE3C3A">
      <w:pPr>
        <w:pStyle w:val="BodyText"/>
      </w:pPr>
      <w:r>
        <w:t xml:space="preserve">As can be seen from the results, legacy PUCCH </w:t>
      </w:r>
      <w:r w:rsidR="0091438D">
        <w:t>suffers almost no performance loss compared to subsampled 2D codebook PUCCH.  In all the cases simulated, the performance loss is less than 1</w:t>
      </w:r>
      <w:r w:rsidR="00580844">
        <w:t>.3</w:t>
      </w:r>
      <w:r w:rsidR="0091438D">
        <w:t xml:space="preserve">% for both the mean user throughput and cell edge user </w:t>
      </w:r>
      <w:r w:rsidR="00580844">
        <w:t>throughput.</w:t>
      </w:r>
    </w:p>
    <w:p w:rsidR="0091438D" w:rsidRDefault="0091438D" w:rsidP="0091438D">
      <w:pPr>
        <w:pStyle w:val="Heading1"/>
        <w:numPr>
          <w:ilvl w:val="0"/>
          <w:numId w:val="0"/>
        </w:numPr>
        <w:ind w:firstLine="426"/>
        <w:rPr>
          <w:sz w:val="20"/>
          <w:szCs w:val="20"/>
        </w:rPr>
      </w:pPr>
      <w:r w:rsidRPr="0060698E">
        <w:rPr>
          <w:rFonts w:ascii="Times New Roman" w:hAnsi="Times New Roman" w:cs="Times New Roman"/>
          <w:bCs w:val="0"/>
          <w:kern w:val="0"/>
          <w:sz w:val="20"/>
          <w:szCs w:val="24"/>
        </w:rPr>
        <w:lastRenderedPageBreak/>
        <w:t>Observation:</w:t>
      </w:r>
      <w:r>
        <w:rPr>
          <w:sz w:val="20"/>
          <w:szCs w:val="20"/>
        </w:rPr>
        <w:t xml:space="preserve"> </w:t>
      </w:r>
    </w:p>
    <w:p w:rsidR="0091438D" w:rsidRDefault="0083619B" w:rsidP="00580844">
      <w:pPr>
        <w:pStyle w:val="BodyText"/>
        <w:ind w:left="720"/>
        <w:rPr>
          <w:i/>
        </w:rPr>
      </w:pPr>
      <w:r>
        <w:rPr>
          <w:i/>
        </w:rPr>
        <w:t>Using l</w:t>
      </w:r>
      <w:r w:rsidR="0091438D">
        <w:rPr>
          <w:i/>
        </w:rPr>
        <w:t xml:space="preserve">egacy PUCCH </w:t>
      </w:r>
      <w:r w:rsidR="00580844">
        <w:rPr>
          <w:i/>
        </w:rPr>
        <w:t>instead of a newly designed subsampled 2D codebook based PUCCH implies</w:t>
      </w:r>
      <w:r w:rsidR="0091438D">
        <w:rPr>
          <w:i/>
        </w:rPr>
        <w:t xml:space="preserve"> less than 1</w:t>
      </w:r>
      <w:r w:rsidR="00A3434A">
        <w:rPr>
          <w:i/>
        </w:rPr>
        <w:t>.3</w:t>
      </w:r>
      <w:r w:rsidR="0091438D">
        <w:rPr>
          <w:i/>
        </w:rPr>
        <w:t>% performance loss in both mean and cell edge user throughput</w:t>
      </w:r>
      <w:r w:rsidR="0091438D" w:rsidRPr="0060698E">
        <w:rPr>
          <w:i/>
        </w:rPr>
        <w:t>.</w:t>
      </w:r>
    </w:p>
    <w:p w:rsidR="0083619B" w:rsidRPr="00854116" w:rsidRDefault="0083619B" w:rsidP="00854116">
      <w:pPr>
        <w:pStyle w:val="BodyText"/>
      </w:pPr>
      <w:r>
        <w:t xml:space="preserve">Hence, there is no performance benefit to specify </w:t>
      </w:r>
      <w:r w:rsidR="00E1392E">
        <w:t>PUCCH for Rel.13 port layouts</w:t>
      </w:r>
      <w:r>
        <w:t>.</w:t>
      </w:r>
      <w:r w:rsidR="00580844">
        <w:t xml:space="preserve"> It suffices that PUCCH use the Rel.12 port layouts.</w:t>
      </w:r>
    </w:p>
    <w:p w:rsidR="0091438D" w:rsidRDefault="0091438D" w:rsidP="00CE3C3A">
      <w:pPr>
        <w:pStyle w:val="BodyText"/>
      </w:pPr>
    </w:p>
    <w:p w:rsidR="005D6278" w:rsidRPr="00854116" w:rsidRDefault="00FB6059" w:rsidP="00CE3C3A">
      <w:pPr>
        <w:pStyle w:val="Caption"/>
        <w:jc w:val="center"/>
        <w:rPr>
          <w:lang w:val="en-US"/>
        </w:rPr>
      </w:pPr>
      <w:bookmarkStart w:id="5" w:name="_Ref430812751"/>
      <w:proofErr w:type="gramStart"/>
      <w:r w:rsidRPr="00854116">
        <w:rPr>
          <w:lang w:val="en-US"/>
        </w:rPr>
        <w:t xml:space="preserve">Table </w:t>
      </w:r>
      <w:proofErr w:type="gramEnd"/>
      <w:r>
        <w:fldChar w:fldCharType="begin"/>
      </w:r>
      <w:r w:rsidRPr="00854116">
        <w:rPr>
          <w:lang w:val="en-US"/>
        </w:rPr>
        <w:instrText xml:space="preserve"> SEQ Table \* ARABIC </w:instrText>
      </w:r>
      <w:r>
        <w:fldChar w:fldCharType="separate"/>
      </w:r>
      <w:r w:rsidR="004141EE">
        <w:rPr>
          <w:noProof/>
          <w:lang w:val="en-US"/>
        </w:rPr>
        <w:t>1</w:t>
      </w:r>
      <w:r>
        <w:fldChar w:fldCharType="end"/>
      </w:r>
      <w:bookmarkEnd w:id="5"/>
      <w:proofErr w:type="gramStart"/>
      <w:r w:rsidR="00DC62DC" w:rsidRPr="00854116">
        <w:rPr>
          <w:lang w:val="en-US"/>
        </w:rPr>
        <w:t>.</w:t>
      </w:r>
      <w:proofErr w:type="gramEnd"/>
      <w:r w:rsidR="00DC62DC" w:rsidRPr="00854116">
        <w:rPr>
          <w:lang w:val="en-US"/>
        </w:rPr>
        <w:t xml:space="preserve">  Performance </w:t>
      </w:r>
      <w:r w:rsidR="00A04F94" w:rsidRPr="00854116">
        <w:rPr>
          <w:lang w:val="en-US"/>
        </w:rPr>
        <w:t>Comparison</w:t>
      </w:r>
      <w:r w:rsidR="009C6D78" w:rsidRPr="00854116">
        <w:rPr>
          <w:lang w:val="en-US"/>
        </w:rPr>
        <w:t xml:space="preserve"> for</w:t>
      </w:r>
      <w:r w:rsidR="00A04F94" w:rsidRPr="00854116">
        <w:rPr>
          <w:lang w:val="en-US"/>
        </w:rPr>
        <w:t xml:space="preserve"> 2x3 port layout case</w:t>
      </w:r>
    </w:p>
    <w:tbl>
      <w:tblPr>
        <w:tblW w:w="0" w:type="auto"/>
        <w:jc w:val="center"/>
        <w:tblCellMar>
          <w:left w:w="0" w:type="dxa"/>
          <w:right w:w="0" w:type="dxa"/>
        </w:tblCellMar>
        <w:tblLook w:val="0600" w:firstRow="0" w:lastRow="0" w:firstColumn="0" w:lastColumn="0" w:noHBand="1" w:noVBand="1"/>
      </w:tblPr>
      <w:tblGrid>
        <w:gridCol w:w="2432"/>
        <w:gridCol w:w="1747"/>
        <w:gridCol w:w="1748"/>
        <w:gridCol w:w="1747"/>
        <w:gridCol w:w="1748"/>
      </w:tblGrid>
      <w:tr w:rsidR="00DC62DC" w:rsidRPr="00DC5692" w:rsidTr="00CE3C3A">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5D6278" w:rsidRPr="00854116" w:rsidRDefault="005D6278" w:rsidP="0013334F">
            <w:pPr>
              <w:spacing w:line="248" w:lineRule="atLeast"/>
              <w:jc w:val="center"/>
              <w:textAlignment w:val="bottom"/>
              <w:rPr>
                <w:rFonts w:ascii="Arial" w:hAnsi="Arial" w:cs="Arial"/>
                <w:sz w:val="18"/>
                <w:szCs w:val="18"/>
              </w:rPr>
            </w:pPr>
            <w:r w:rsidRPr="00F500C5">
              <w:rPr>
                <w:rFonts w:ascii="Arial" w:hAnsi="Arial" w:cs="Arial"/>
                <w:color w:val="58585A"/>
                <w:kern w:val="24"/>
                <w:sz w:val="18"/>
                <w:szCs w:val="18"/>
              </w:rPr>
              <w:t xml:space="preserve">Reference resource utilization </w:t>
            </w:r>
          </w:p>
        </w:tc>
        <w:tc>
          <w:tcPr>
            <w:tcW w:w="6990" w:type="dxa"/>
            <w:gridSpan w:val="4"/>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5D6278" w:rsidRPr="00DC5692" w:rsidRDefault="00FB6059" w:rsidP="0013334F">
            <w:pPr>
              <w:jc w:val="center"/>
              <w:rPr>
                <w:rFonts w:ascii="Arial" w:hAnsi="Arial" w:cs="Arial"/>
                <w:sz w:val="24"/>
                <w:szCs w:val="36"/>
              </w:rPr>
            </w:pPr>
            <w:r>
              <w:rPr>
                <w:rFonts w:ascii="Arial" w:hAnsi="Arial" w:cs="Arial"/>
                <w:color w:val="58585A"/>
                <w:kern w:val="24"/>
                <w:sz w:val="18"/>
                <w:szCs w:val="18"/>
              </w:rPr>
              <w:t>5</w:t>
            </w:r>
            <w:r w:rsidR="005D6278" w:rsidRPr="00DC5692">
              <w:rPr>
                <w:rFonts w:ascii="Arial" w:hAnsi="Arial" w:cs="Arial"/>
                <w:color w:val="58585A"/>
                <w:kern w:val="24"/>
                <w:sz w:val="18"/>
                <w:szCs w:val="18"/>
              </w:rPr>
              <w:t>0</w:t>
            </w:r>
            <w:r w:rsidR="00A04F94">
              <w:rPr>
                <w:rFonts w:ascii="Arial" w:hAnsi="Arial" w:cs="Arial"/>
                <w:color w:val="58585A"/>
                <w:kern w:val="24"/>
                <w:sz w:val="18"/>
                <w:szCs w:val="18"/>
              </w:rPr>
              <w:t>%</w:t>
            </w:r>
          </w:p>
        </w:tc>
      </w:tr>
      <w:tr w:rsidR="00A04F94" w:rsidRPr="00DC5692" w:rsidTr="000C7542">
        <w:trPr>
          <w:jc w:val="center"/>
        </w:trPr>
        <w:tc>
          <w:tcPr>
            <w:tcW w:w="0" w:type="auto"/>
            <w:vMerge w:val="restart"/>
            <w:tcBorders>
              <w:left w:val="single" w:sz="6" w:space="0" w:color="87BA12"/>
              <w:right w:val="single" w:sz="6" w:space="0" w:color="87BA12"/>
            </w:tcBorders>
            <w:shd w:val="clear" w:color="auto" w:fill="auto"/>
            <w:tcMar>
              <w:top w:w="3" w:type="dxa"/>
              <w:left w:w="3" w:type="dxa"/>
              <w:bottom w:w="0" w:type="dxa"/>
              <w:right w:w="3" w:type="dxa"/>
            </w:tcMar>
            <w:vAlign w:val="center"/>
          </w:tcPr>
          <w:p w:rsidR="00A04F94" w:rsidRPr="00854116" w:rsidRDefault="00A04F94" w:rsidP="0013334F">
            <w:pPr>
              <w:jc w:val="center"/>
              <w:rPr>
                <w:rFonts w:ascii="Arial" w:hAnsi="Arial" w:cs="Arial"/>
                <w:sz w:val="18"/>
                <w:szCs w:val="18"/>
              </w:rPr>
            </w:pPr>
          </w:p>
        </w:tc>
        <w:tc>
          <w:tcPr>
            <w:tcW w:w="3495" w:type="dxa"/>
            <w:gridSpan w:val="2"/>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tcPr>
          <w:p w:rsidR="00A04F94" w:rsidRPr="00F500C5" w:rsidRDefault="00A04F94" w:rsidP="00DC62DC">
            <w:pPr>
              <w:jc w:val="center"/>
              <w:textAlignment w:val="bottom"/>
              <w:rPr>
                <w:rFonts w:ascii="Arial" w:hAnsi="Arial" w:cs="Arial"/>
                <w:b/>
                <w:color w:val="58585A"/>
                <w:kern w:val="24"/>
                <w:sz w:val="18"/>
                <w:szCs w:val="18"/>
              </w:rPr>
            </w:pPr>
            <w:r>
              <w:rPr>
                <w:rFonts w:ascii="Arial" w:hAnsi="Arial" w:cs="Arial"/>
                <w:b/>
                <w:color w:val="58585A"/>
                <w:kern w:val="24"/>
                <w:sz w:val="18"/>
                <w:szCs w:val="18"/>
              </w:rPr>
              <w:t>3D-UMi</w:t>
            </w:r>
          </w:p>
        </w:tc>
        <w:tc>
          <w:tcPr>
            <w:tcW w:w="3495" w:type="dxa"/>
            <w:gridSpan w:val="2"/>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tcPr>
          <w:p w:rsidR="00A04F94" w:rsidRPr="00F500C5" w:rsidRDefault="00A04F94" w:rsidP="00DC62DC">
            <w:pPr>
              <w:jc w:val="center"/>
              <w:textAlignment w:val="bottom"/>
              <w:rPr>
                <w:rFonts w:ascii="Arial" w:hAnsi="Arial" w:cs="Arial"/>
                <w:b/>
                <w:color w:val="58585A"/>
                <w:kern w:val="24"/>
                <w:sz w:val="18"/>
                <w:szCs w:val="18"/>
              </w:rPr>
            </w:pPr>
            <w:r>
              <w:rPr>
                <w:rFonts w:ascii="Arial" w:hAnsi="Arial" w:cs="Arial"/>
                <w:b/>
                <w:color w:val="58585A"/>
                <w:kern w:val="24"/>
                <w:sz w:val="18"/>
                <w:szCs w:val="18"/>
              </w:rPr>
              <w:t>3D-UMa</w:t>
            </w:r>
          </w:p>
        </w:tc>
      </w:tr>
      <w:tr w:rsidR="00DC62DC" w:rsidRPr="00DC5692" w:rsidTr="002A19B1">
        <w:trPr>
          <w:jc w:val="center"/>
        </w:trPr>
        <w:tc>
          <w:tcPr>
            <w:tcW w:w="0" w:type="auto"/>
            <w:vMerge/>
            <w:tcBorders>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854116" w:rsidRDefault="00DC62DC" w:rsidP="0013334F">
            <w:pPr>
              <w:jc w:val="center"/>
              <w:rPr>
                <w:rFonts w:ascii="Arial" w:hAnsi="Arial" w:cs="Arial"/>
                <w:sz w:val="18"/>
                <w:szCs w:val="18"/>
              </w:rPr>
            </w:pP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F500C5" w:rsidRDefault="00DC62DC" w:rsidP="0013334F">
            <w:pPr>
              <w:jc w:val="center"/>
              <w:textAlignment w:val="bottom"/>
              <w:rPr>
                <w:rFonts w:ascii="Arial" w:hAnsi="Arial" w:cs="Arial"/>
                <w:b/>
                <w:color w:val="58585A"/>
                <w:kern w:val="24"/>
                <w:sz w:val="18"/>
                <w:szCs w:val="18"/>
              </w:rPr>
            </w:pPr>
            <w:r w:rsidRPr="00F500C5">
              <w:rPr>
                <w:rFonts w:ascii="Arial" w:hAnsi="Arial" w:cs="Arial"/>
                <w:b/>
                <w:color w:val="58585A"/>
                <w:kern w:val="24"/>
                <w:sz w:val="18"/>
                <w:szCs w:val="18"/>
              </w:rPr>
              <w:t>P-CSI with subsampled</w:t>
            </w:r>
          </w:p>
          <w:p w:rsidR="00DC62DC" w:rsidRPr="00CE3C3A" w:rsidRDefault="00DC62DC" w:rsidP="00CE3C3A">
            <w:pPr>
              <w:jc w:val="center"/>
              <w:textAlignment w:val="bottom"/>
              <w:rPr>
                <w:rFonts w:ascii="Arial" w:hAnsi="Arial" w:cs="Arial"/>
                <w:sz w:val="18"/>
                <w:szCs w:val="18"/>
              </w:rPr>
            </w:pPr>
            <w:r w:rsidRPr="00F500C5">
              <w:rPr>
                <w:rFonts w:ascii="Arial" w:hAnsi="Arial" w:cs="Arial"/>
                <w:b/>
                <w:color w:val="58585A"/>
                <w:kern w:val="24"/>
                <w:sz w:val="18"/>
                <w:szCs w:val="18"/>
              </w:rPr>
              <w:t>2D Codebook</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DC62DC" w:rsidRPr="00F500C5" w:rsidRDefault="00DC62DC" w:rsidP="00DC62DC">
            <w:pPr>
              <w:jc w:val="center"/>
              <w:textAlignment w:val="bottom"/>
              <w:rPr>
                <w:rFonts w:ascii="Arial" w:hAnsi="Arial" w:cs="Arial"/>
                <w:b/>
                <w:color w:val="58585A"/>
                <w:kern w:val="24"/>
                <w:sz w:val="18"/>
                <w:szCs w:val="18"/>
              </w:rPr>
            </w:pPr>
            <w:r w:rsidRPr="00F500C5">
              <w:rPr>
                <w:rFonts w:ascii="Arial" w:hAnsi="Arial" w:cs="Arial"/>
                <w:b/>
                <w:color w:val="58585A"/>
                <w:kern w:val="24"/>
                <w:sz w:val="18"/>
                <w:szCs w:val="18"/>
              </w:rPr>
              <w:t>P-CSI with subsampled</w:t>
            </w:r>
          </w:p>
          <w:p w:rsidR="00DC62DC" w:rsidRPr="00CE3C3A" w:rsidRDefault="00DC62DC" w:rsidP="00DC62DC">
            <w:pPr>
              <w:spacing w:line="196" w:lineRule="atLeast"/>
              <w:jc w:val="center"/>
              <w:textAlignment w:val="bottom"/>
              <w:rPr>
                <w:rFonts w:ascii="Arial" w:hAnsi="Arial" w:cs="Arial"/>
                <w:b/>
                <w:sz w:val="18"/>
                <w:szCs w:val="18"/>
              </w:rPr>
            </w:pPr>
            <w:r w:rsidRPr="00F500C5">
              <w:rPr>
                <w:rFonts w:ascii="Arial" w:hAnsi="Arial" w:cs="Arial"/>
                <w:b/>
                <w:color w:val="58585A"/>
                <w:kern w:val="24"/>
                <w:sz w:val="18"/>
                <w:szCs w:val="18"/>
              </w:rPr>
              <w:t>Rel10 8Tx Codebook</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F500C5" w:rsidRDefault="00DC62DC" w:rsidP="0013334F">
            <w:pPr>
              <w:jc w:val="center"/>
              <w:textAlignment w:val="bottom"/>
              <w:rPr>
                <w:rFonts w:ascii="Arial" w:hAnsi="Arial" w:cs="Arial"/>
                <w:b/>
                <w:color w:val="58585A"/>
                <w:kern w:val="24"/>
                <w:sz w:val="18"/>
                <w:szCs w:val="18"/>
              </w:rPr>
            </w:pPr>
            <w:r w:rsidRPr="00F500C5">
              <w:rPr>
                <w:rFonts w:ascii="Arial" w:hAnsi="Arial" w:cs="Arial"/>
                <w:b/>
                <w:color w:val="58585A"/>
                <w:kern w:val="24"/>
                <w:sz w:val="18"/>
                <w:szCs w:val="18"/>
              </w:rPr>
              <w:t>P-CSI with subsampled</w:t>
            </w:r>
          </w:p>
          <w:p w:rsidR="00DC62DC" w:rsidRPr="00CE3C3A" w:rsidRDefault="00DC62DC" w:rsidP="00CE3C3A">
            <w:pPr>
              <w:jc w:val="center"/>
              <w:textAlignment w:val="bottom"/>
              <w:rPr>
                <w:rFonts w:ascii="Arial" w:hAnsi="Arial" w:cs="Arial"/>
                <w:sz w:val="18"/>
                <w:szCs w:val="18"/>
              </w:rPr>
            </w:pPr>
            <w:r w:rsidRPr="00F500C5">
              <w:rPr>
                <w:rFonts w:ascii="Arial" w:hAnsi="Arial" w:cs="Arial"/>
                <w:b/>
                <w:color w:val="58585A"/>
                <w:kern w:val="24"/>
                <w:sz w:val="18"/>
                <w:szCs w:val="18"/>
              </w:rPr>
              <w:t>2D Codebook</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DC62DC" w:rsidRPr="00F500C5" w:rsidRDefault="00DC62DC" w:rsidP="00DC62DC">
            <w:pPr>
              <w:jc w:val="center"/>
              <w:textAlignment w:val="bottom"/>
              <w:rPr>
                <w:rFonts w:ascii="Arial" w:hAnsi="Arial" w:cs="Arial"/>
                <w:b/>
                <w:color w:val="58585A"/>
                <w:kern w:val="24"/>
                <w:sz w:val="18"/>
                <w:szCs w:val="18"/>
              </w:rPr>
            </w:pPr>
            <w:r w:rsidRPr="00F500C5">
              <w:rPr>
                <w:rFonts w:ascii="Arial" w:hAnsi="Arial" w:cs="Arial"/>
                <w:b/>
                <w:color w:val="58585A"/>
                <w:kern w:val="24"/>
                <w:sz w:val="18"/>
                <w:szCs w:val="18"/>
              </w:rPr>
              <w:t>P-CSI with subsampled</w:t>
            </w:r>
          </w:p>
          <w:p w:rsidR="00DC62DC" w:rsidRPr="00CE3C3A" w:rsidRDefault="00DC62DC" w:rsidP="00CE3C3A">
            <w:pPr>
              <w:jc w:val="center"/>
              <w:textAlignment w:val="bottom"/>
              <w:rPr>
                <w:rFonts w:ascii="Arial" w:hAnsi="Arial" w:cs="Arial"/>
                <w:b/>
                <w:sz w:val="18"/>
                <w:szCs w:val="18"/>
              </w:rPr>
            </w:pPr>
            <w:r w:rsidRPr="00F500C5">
              <w:rPr>
                <w:rFonts w:ascii="Arial" w:hAnsi="Arial" w:cs="Arial"/>
                <w:b/>
                <w:color w:val="58585A"/>
                <w:kern w:val="24"/>
                <w:sz w:val="18"/>
                <w:szCs w:val="18"/>
              </w:rPr>
              <w:t>Rel10 8Tx Codebook</w:t>
            </w:r>
          </w:p>
        </w:tc>
      </w:tr>
      <w:tr w:rsidR="00DC62DC" w:rsidRPr="00DC5692" w:rsidTr="00CE3C3A">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CE3C3A" w:rsidRDefault="00DC62DC" w:rsidP="0013334F">
            <w:pPr>
              <w:spacing w:line="248" w:lineRule="atLeast"/>
              <w:jc w:val="center"/>
              <w:textAlignment w:val="bottom"/>
              <w:rPr>
                <w:rFonts w:ascii="Arial" w:hAnsi="Arial" w:cs="Arial"/>
                <w:sz w:val="18"/>
                <w:szCs w:val="18"/>
              </w:rPr>
            </w:pPr>
            <w:r w:rsidRPr="00F500C5">
              <w:rPr>
                <w:rFonts w:ascii="Arial" w:hAnsi="Arial" w:cs="Arial"/>
                <w:color w:val="58585A"/>
                <w:kern w:val="24"/>
                <w:sz w:val="18"/>
                <w:szCs w:val="18"/>
              </w:rPr>
              <w:t>Cell edge throughput [bps/Hz/user]</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CE3C3A" w:rsidRDefault="00A04F94" w:rsidP="0013334F">
            <w:pPr>
              <w:spacing w:line="196" w:lineRule="atLeast"/>
              <w:jc w:val="center"/>
              <w:textAlignment w:val="bottom"/>
              <w:rPr>
                <w:rFonts w:ascii="Arial" w:hAnsi="Arial" w:cs="Arial"/>
                <w:sz w:val="18"/>
                <w:szCs w:val="18"/>
              </w:rPr>
            </w:pPr>
            <w:r>
              <w:rPr>
                <w:rFonts w:ascii="Arial" w:hAnsi="Arial" w:cs="Arial"/>
                <w:sz w:val="18"/>
                <w:szCs w:val="18"/>
              </w:rPr>
              <w:t>0.473</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DC62DC" w:rsidRPr="00CE3C3A" w:rsidRDefault="00A04F94" w:rsidP="0013334F">
            <w:pPr>
              <w:spacing w:line="196" w:lineRule="atLeast"/>
              <w:jc w:val="center"/>
              <w:textAlignment w:val="bottom"/>
              <w:rPr>
                <w:rFonts w:ascii="Arial" w:hAnsi="Arial" w:cs="Arial"/>
                <w:sz w:val="18"/>
                <w:szCs w:val="18"/>
              </w:rPr>
            </w:pPr>
            <w:r>
              <w:rPr>
                <w:rFonts w:ascii="Arial" w:hAnsi="Arial" w:cs="Arial"/>
                <w:sz w:val="18"/>
                <w:szCs w:val="18"/>
              </w:rPr>
              <w:t>0.472</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CE3C3A" w:rsidRDefault="00A04F94" w:rsidP="0013334F">
            <w:pPr>
              <w:spacing w:line="196" w:lineRule="atLeast"/>
              <w:jc w:val="center"/>
              <w:textAlignment w:val="bottom"/>
              <w:rPr>
                <w:rFonts w:ascii="Arial" w:hAnsi="Arial" w:cs="Arial"/>
                <w:sz w:val="18"/>
                <w:szCs w:val="18"/>
              </w:rPr>
            </w:pPr>
            <w:r>
              <w:rPr>
                <w:rFonts w:ascii="Arial" w:hAnsi="Arial" w:cs="Arial"/>
                <w:sz w:val="18"/>
                <w:szCs w:val="18"/>
              </w:rPr>
              <w:t>0.421</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DC62DC" w:rsidRPr="00CE3C3A" w:rsidRDefault="00A04F94" w:rsidP="0013334F">
            <w:pPr>
              <w:spacing w:line="196" w:lineRule="atLeast"/>
              <w:jc w:val="center"/>
              <w:textAlignment w:val="bottom"/>
              <w:rPr>
                <w:rFonts w:ascii="Arial" w:hAnsi="Arial" w:cs="Arial"/>
                <w:sz w:val="18"/>
                <w:szCs w:val="18"/>
              </w:rPr>
            </w:pPr>
            <w:r>
              <w:rPr>
                <w:rFonts w:ascii="Arial" w:hAnsi="Arial" w:cs="Arial"/>
                <w:sz w:val="18"/>
                <w:szCs w:val="18"/>
              </w:rPr>
              <w:t>0.420</w:t>
            </w:r>
          </w:p>
        </w:tc>
      </w:tr>
      <w:tr w:rsidR="00DC62DC" w:rsidRPr="00DC5692" w:rsidTr="00CE3C3A">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CE3C3A" w:rsidRDefault="00DC62DC" w:rsidP="0013334F">
            <w:pPr>
              <w:jc w:val="center"/>
              <w:textAlignment w:val="bottom"/>
              <w:rPr>
                <w:rFonts w:ascii="Arial" w:hAnsi="Arial" w:cs="Arial"/>
                <w:sz w:val="18"/>
                <w:szCs w:val="18"/>
              </w:rPr>
            </w:pPr>
            <w:r w:rsidRPr="00F500C5">
              <w:rPr>
                <w:rFonts w:ascii="Arial" w:hAnsi="Arial" w:cs="Arial"/>
                <w:color w:val="58585A"/>
                <w:kern w:val="24"/>
                <w:sz w:val="18"/>
                <w:szCs w:val="18"/>
              </w:rPr>
              <w:t>Mean User Throughput [bps/Hz/user]</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CE3C3A" w:rsidRDefault="00A04F94" w:rsidP="0013334F">
            <w:pPr>
              <w:spacing w:line="196" w:lineRule="atLeast"/>
              <w:jc w:val="center"/>
              <w:textAlignment w:val="bottom"/>
              <w:rPr>
                <w:rFonts w:ascii="Arial" w:hAnsi="Arial" w:cs="Arial"/>
                <w:sz w:val="18"/>
                <w:szCs w:val="18"/>
              </w:rPr>
            </w:pPr>
            <w:r>
              <w:rPr>
                <w:rFonts w:ascii="Arial" w:hAnsi="Arial" w:cs="Arial"/>
                <w:sz w:val="18"/>
                <w:szCs w:val="18"/>
              </w:rPr>
              <w:t>2.30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DC62DC" w:rsidRPr="00CE3C3A" w:rsidRDefault="00A04F94" w:rsidP="0013334F">
            <w:pPr>
              <w:spacing w:line="196" w:lineRule="atLeast"/>
              <w:jc w:val="center"/>
              <w:textAlignment w:val="bottom"/>
              <w:rPr>
                <w:rFonts w:ascii="Arial" w:hAnsi="Arial" w:cs="Arial"/>
                <w:sz w:val="18"/>
                <w:szCs w:val="18"/>
              </w:rPr>
            </w:pPr>
            <w:r>
              <w:rPr>
                <w:rFonts w:ascii="Arial" w:hAnsi="Arial" w:cs="Arial"/>
                <w:sz w:val="18"/>
                <w:szCs w:val="18"/>
              </w:rPr>
              <w:t>2.28</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CE3C3A" w:rsidRDefault="00A04F94" w:rsidP="0013334F">
            <w:pPr>
              <w:spacing w:line="196" w:lineRule="atLeast"/>
              <w:jc w:val="center"/>
              <w:textAlignment w:val="bottom"/>
              <w:rPr>
                <w:rFonts w:ascii="Arial" w:hAnsi="Arial" w:cs="Arial"/>
                <w:sz w:val="18"/>
                <w:szCs w:val="18"/>
              </w:rPr>
            </w:pPr>
            <w:r>
              <w:rPr>
                <w:rFonts w:ascii="Arial" w:hAnsi="Arial" w:cs="Arial"/>
                <w:sz w:val="18"/>
                <w:szCs w:val="18"/>
              </w:rPr>
              <w:t>2.10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DC62DC" w:rsidRPr="00CE3C3A" w:rsidRDefault="00A04F94" w:rsidP="0013334F">
            <w:pPr>
              <w:spacing w:line="196" w:lineRule="atLeast"/>
              <w:jc w:val="center"/>
              <w:textAlignment w:val="bottom"/>
              <w:rPr>
                <w:rFonts w:ascii="Arial" w:hAnsi="Arial" w:cs="Arial"/>
                <w:sz w:val="18"/>
                <w:szCs w:val="18"/>
              </w:rPr>
            </w:pPr>
            <w:r>
              <w:rPr>
                <w:rFonts w:ascii="Arial" w:hAnsi="Arial" w:cs="Arial"/>
                <w:sz w:val="18"/>
                <w:szCs w:val="18"/>
              </w:rPr>
              <w:t>2.08</w:t>
            </w:r>
          </w:p>
        </w:tc>
      </w:tr>
      <w:tr w:rsidR="00DC62DC" w:rsidRPr="00DC5692" w:rsidTr="00CE3C3A">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CE3C3A" w:rsidRDefault="00DC62DC" w:rsidP="0013334F">
            <w:pPr>
              <w:jc w:val="center"/>
              <w:textAlignment w:val="bottom"/>
              <w:rPr>
                <w:rFonts w:ascii="Arial" w:hAnsi="Arial" w:cs="Arial"/>
                <w:sz w:val="18"/>
                <w:szCs w:val="18"/>
              </w:rPr>
            </w:pPr>
            <w:r w:rsidRPr="00F500C5">
              <w:rPr>
                <w:rFonts w:ascii="Arial" w:hAnsi="Arial" w:cs="Arial"/>
                <w:color w:val="58585A"/>
                <w:kern w:val="24"/>
                <w:sz w:val="18"/>
                <w:szCs w:val="18"/>
              </w:rPr>
              <w:t>Cell edge gain</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CE3C3A" w:rsidRDefault="00A04F94" w:rsidP="0013334F">
            <w:pPr>
              <w:spacing w:line="196" w:lineRule="atLeast"/>
              <w:jc w:val="center"/>
              <w:textAlignment w:val="bottom"/>
              <w:rPr>
                <w:rFonts w:ascii="Arial" w:hAnsi="Arial" w:cs="Arial"/>
                <w:sz w:val="18"/>
                <w:szCs w:val="18"/>
              </w:rPr>
            </w:pPr>
            <w:r>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DC62DC" w:rsidRPr="00CE3C3A" w:rsidRDefault="00510EDC" w:rsidP="0013334F">
            <w:pPr>
              <w:spacing w:line="196" w:lineRule="atLeast"/>
              <w:jc w:val="center"/>
              <w:textAlignment w:val="bottom"/>
              <w:rPr>
                <w:rFonts w:ascii="Arial" w:hAnsi="Arial" w:cs="Arial"/>
                <w:sz w:val="18"/>
                <w:szCs w:val="18"/>
              </w:rPr>
            </w:pPr>
            <w:r>
              <w:rPr>
                <w:rFonts w:ascii="Arial" w:hAnsi="Arial" w:cs="Arial"/>
                <w:sz w:val="18"/>
                <w:szCs w:val="18"/>
              </w:rPr>
              <w:t>-0.22</w:t>
            </w:r>
            <w:r w:rsidR="00A04F94">
              <w:rPr>
                <w:rFonts w:ascii="Arial" w:hAnsi="Arial" w:cs="Arial"/>
                <w:sz w:val="18"/>
                <w:szCs w:val="18"/>
              </w:rPr>
              <w:t>%</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CE3C3A" w:rsidRDefault="00A04F94" w:rsidP="0013334F">
            <w:pPr>
              <w:spacing w:line="196" w:lineRule="atLeast"/>
              <w:jc w:val="center"/>
              <w:textAlignment w:val="bottom"/>
              <w:rPr>
                <w:rFonts w:ascii="Arial" w:hAnsi="Arial" w:cs="Arial"/>
                <w:sz w:val="18"/>
                <w:szCs w:val="18"/>
              </w:rPr>
            </w:pPr>
            <w:r>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DC62DC" w:rsidRPr="00CE3C3A" w:rsidRDefault="00510EDC" w:rsidP="0013334F">
            <w:pPr>
              <w:spacing w:line="196" w:lineRule="atLeast"/>
              <w:jc w:val="center"/>
              <w:textAlignment w:val="bottom"/>
              <w:rPr>
                <w:rFonts w:ascii="Arial" w:hAnsi="Arial" w:cs="Arial"/>
                <w:sz w:val="18"/>
                <w:szCs w:val="18"/>
              </w:rPr>
            </w:pPr>
            <w:r>
              <w:rPr>
                <w:rFonts w:ascii="Arial" w:hAnsi="Arial" w:cs="Arial"/>
                <w:sz w:val="18"/>
                <w:szCs w:val="18"/>
              </w:rPr>
              <w:t>-0.22</w:t>
            </w:r>
            <w:r w:rsidR="00A04F94">
              <w:rPr>
                <w:rFonts w:ascii="Arial" w:hAnsi="Arial" w:cs="Arial"/>
                <w:sz w:val="18"/>
                <w:szCs w:val="18"/>
              </w:rPr>
              <w:t>%</w:t>
            </w:r>
          </w:p>
        </w:tc>
      </w:tr>
      <w:tr w:rsidR="00DC62DC" w:rsidRPr="00DC5692" w:rsidTr="00CE3C3A">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CE3C3A" w:rsidRDefault="00DC62DC" w:rsidP="00F500C5">
            <w:pPr>
              <w:spacing w:line="196" w:lineRule="atLeast"/>
              <w:jc w:val="center"/>
              <w:textAlignment w:val="bottom"/>
              <w:rPr>
                <w:rFonts w:ascii="Arial" w:hAnsi="Arial" w:cs="Arial"/>
                <w:sz w:val="18"/>
                <w:szCs w:val="18"/>
              </w:rPr>
            </w:pPr>
            <w:r w:rsidRPr="00F500C5">
              <w:rPr>
                <w:rFonts w:ascii="Arial" w:hAnsi="Arial" w:cs="Arial"/>
                <w:color w:val="58585A"/>
                <w:kern w:val="24"/>
                <w:sz w:val="18"/>
                <w:szCs w:val="18"/>
              </w:rPr>
              <w:t>Mean user throughput gain</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CE3C3A" w:rsidRDefault="00A04F94" w:rsidP="0013334F">
            <w:pPr>
              <w:spacing w:line="196" w:lineRule="atLeast"/>
              <w:jc w:val="center"/>
              <w:textAlignment w:val="bottom"/>
              <w:rPr>
                <w:rFonts w:ascii="Arial" w:hAnsi="Arial" w:cs="Arial"/>
                <w:sz w:val="18"/>
                <w:szCs w:val="18"/>
              </w:rPr>
            </w:pPr>
            <w:r>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DC62DC" w:rsidRPr="00CE3C3A" w:rsidRDefault="00A04F94" w:rsidP="00F500C5">
            <w:pPr>
              <w:spacing w:line="196" w:lineRule="atLeast"/>
              <w:jc w:val="center"/>
              <w:textAlignment w:val="bottom"/>
              <w:rPr>
                <w:rFonts w:ascii="Arial" w:hAnsi="Arial" w:cs="Arial"/>
                <w:sz w:val="18"/>
                <w:szCs w:val="18"/>
              </w:rPr>
            </w:pPr>
            <w:r>
              <w:rPr>
                <w:rFonts w:ascii="Arial" w:hAnsi="Arial" w:cs="Arial"/>
                <w:sz w:val="18"/>
                <w:szCs w:val="18"/>
              </w:rPr>
              <w:t>-0.</w:t>
            </w:r>
            <w:r w:rsidR="00510EDC">
              <w:rPr>
                <w:rFonts w:ascii="Arial" w:hAnsi="Arial" w:cs="Arial"/>
                <w:sz w:val="18"/>
                <w:szCs w:val="18"/>
              </w:rPr>
              <w:t>76</w:t>
            </w:r>
            <w:r>
              <w:rPr>
                <w:rFonts w:ascii="Arial" w:hAnsi="Arial" w:cs="Arial"/>
                <w:sz w:val="18"/>
                <w:szCs w:val="18"/>
              </w:rPr>
              <w:t>%</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DC62DC" w:rsidRPr="00CE3C3A" w:rsidRDefault="00A04F94" w:rsidP="0013334F">
            <w:pPr>
              <w:spacing w:line="196" w:lineRule="atLeast"/>
              <w:jc w:val="center"/>
              <w:textAlignment w:val="bottom"/>
              <w:rPr>
                <w:rFonts w:ascii="Arial" w:hAnsi="Arial" w:cs="Arial"/>
                <w:sz w:val="18"/>
                <w:szCs w:val="18"/>
              </w:rPr>
            </w:pPr>
            <w:r>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DC62DC" w:rsidRPr="00CE3C3A" w:rsidRDefault="00510EDC" w:rsidP="0013334F">
            <w:pPr>
              <w:spacing w:line="196" w:lineRule="atLeast"/>
              <w:jc w:val="center"/>
              <w:textAlignment w:val="bottom"/>
              <w:rPr>
                <w:rFonts w:ascii="Arial" w:hAnsi="Arial" w:cs="Arial"/>
                <w:sz w:val="18"/>
                <w:szCs w:val="18"/>
              </w:rPr>
            </w:pPr>
            <w:r>
              <w:rPr>
                <w:rFonts w:ascii="Arial" w:hAnsi="Arial" w:cs="Arial"/>
                <w:sz w:val="18"/>
                <w:szCs w:val="18"/>
              </w:rPr>
              <w:t>-0.80</w:t>
            </w:r>
            <w:r w:rsidR="00A04F94">
              <w:rPr>
                <w:rFonts w:ascii="Arial" w:hAnsi="Arial" w:cs="Arial"/>
                <w:sz w:val="18"/>
                <w:szCs w:val="18"/>
              </w:rPr>
              <w:t>%</w:t>
            </w:r>
          </w:p>
        </w:tc>
      </w:tr>
    </w:tbl>
    <w:p w:rsidR="005D6278" w:rsidRDefault="005D6278" w:rsidP="00B5778A">
      <w:pPr>
        <w:pStyle w:val="BodyText"/>
      </w:pPr>
    </w:p>
    <w:p w:rsidR="005D6278" w:rsidRDefault="005D6278" w:rsidP="00B5778A">
      <w:pPr>
        <w:pStyle w:val="BodyText"/>
      </w:pPr>
    </w:p>
    <w:p w:rsidR="009C6D78" w:rsidRPr="00854116" w:rsidRDefault="009C6D78" w:rsidP="009C6D78">
      <w:pPr>
        <w:pStyle w:val="Caption"/>
        <w:jc w:val="center"/>
        <w:rPr>
          <w:lang w:val="en-US"/>
        </w:rPr>
      </w:pPr>
      <w:bookmarkStart w:id="6" w:name="_Ref430812787"/>
      <w:proofErr w:type="gramStart"/>
      <w:r w:rsidRPr="00854116">
        <w:rPr>
          <w:lang w:val="en-US"/>
        </w:rPr>
        <w:t xml:space="preserve">Table </w:t>
      </w:r>
      <w:proofErr w:type="gramEnd"/>
      <w:r>
        <w:fldChar w:fldCharType="begin"/>
      </w:r>
      <w:r w:rsidRPr="00854116">
        <w:rPr>
          <w:lang w:val="en-US"/>
        </w:rPr>
        <w:instrText xml:space="preserve"> SEQ Table \* ARABIC </w:instrText>
      </w:r>
      <w:r>
        <w:fldChar w:fldCharType="separate"/>
      </w:r>
      <w:r w:rsidR="004141EE">
        <w:rPr>
          <w:noProof/>
          <w:lang w:val="en-US"/>
        </w:rPr>
        <w:t>2</w:t>
      </w:r>
      <w:r>
        <w:fldChar w:fldCharType="end"/>
      </w:r>
      <w:bookmarkEnd w:id="6"/>
      <w:proofErr w:type="gramStart"/>
      <w:r w:rsidRPr="00854116">
        <w:rPr>
          <w:lang w:val="en-US"/>
        </w:rPr>
        <w:t>.</w:t>
      </w:r>
      <w:proofErr w:type="gramEnd"/>
      <w:r w:rsidRPr="00854116">
        <w:rPr>
          <w:lang w:val="en-US"/>
        </w:rPr>
        <w:t xml:space="preserve">  Performance Comparison for 1x6 port layout case</w:t>
      </w:r>
    </w:p>
    <w:tbl>
      <w:tblPr>
        <w:tblW w:w="0" w:type="auto"/>
        <w:jc w:val="center"/>
        <w:tblCellMar>
          <w:left w:w="0" w:type="dxa"/>
          <w:right w:w="0" w:type="dxa"/>
        </w:tblCellMar>
        <w:tblLook w:val="0600" w:firstRow="0" w:lastRow="0" w:firstColumn="0" w:lastColumn="0" w:noHBand="1" w:noVBand="1"/>
      </w:tblPr>
      <w:tblGrid>
        <w:gridCol w:w="2432"/>
        <w:gridCol w:w="1747"/>
        <w:gridCol w:w="1748"/>
        <w:gridCol w:w="1747"/>
        <w:gridCol w:w="1748"/>
      </w:tblGrid>
      <w:tr w:rsidR="009C6D78" w:rsidRPr="00DC5692" w:rsidTr="0013334F">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9C6D78" w:rsidRPr="0013334F" w:rsidRDefault="009C6D78" w:rsidP="0013334F">
            <w:pPr>
              <w:spacing w:line="248" w:lineRule="atLeast"/>
              <w:jc w:val="center"/>
              <w:textAlignment w:val="bottom"/>
              <w:rPr>
                <w:rFonts w:ascii="Arial" w:hAnsi="Arial" w:cs="Arial"/>
                <w:sz w:val="18"/>
                <w:szCs w:val="18"/>
              </w:rPr>
            </w:pPr>
            <w:r w:rsidRPr="0013334F">
              <w:rPr>
                <w:rFonts w:ascii="Arial" w:hAnsi="Arial" w:cs="Arial"/>
                <w:color w:val="58585A"/>
                <w:kern w:val="24"/>
                <w:sz w:val="18"/>
                <w:szCs w:val="18"/>
              </w:rPr>
              <w:t xml:space="preserve">Reference resource utilization </w:t>
            </w:r>
          </w:p>
        </w:tc>
        <w:tc>
          <w:tcPr>
            <w:tcW w:w="6990" w:type="dxa"/>
            <w:gridSpan w:val="4"/>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9C6D78" w:rsidRPr="00DC5692" w:rsidRDefault="009C6D78" w:rsidP="0013334F">
            <w:pPr>
              <w:jc w:val="center"/>
              <w:rPr>
                <w:rFonts w:ascii="Arial" w:hAnsi="Arial" w:cs="Arial"/>
                <w:sz w:val="24"/>
                <w:szCs w:val="36"/>
              </w:rPr>
            </w:pPr>
            <w:r>
              <w:rPr>
                <w:rFonts w:ascii="Arial" w:hAnsi="Arial" w:cs="Arial"/>
                <w:color w:val="58585A"/>
                <w:kern w:val="24"/>
                <w:sz w:val="18"/>
                <w:szCs w:val="18"/>
              </w:rPr>
              <w:t>5</w:t>
            </w:r>
            <w:r w:rsidRPr="00DC5692">
              <w:rPr>
                <w:rFonts w:ascii="Arial" w:hAnsi="Arial" w:cs="Arial"/>
                <w:color w:val="58585A"/>
                <w:kern w:val="24"/>
                <w:sz w:val="18"/>
                <w:szCs w:val="18"/>
              </w:rPr>
              <w:t>0</w:t>
            </w:r>
            <w:r>
              <w:rPr>
                <w:rFonts w:ascii="Arial" w:hAnsi="Arial" w:cs="Arial"/>
                <w:color w:val="58585A"/>
                <w:kern w:val="24"/>
                <w:sz w:val="18"/>
                <w:szCs w:val="18"/>
              </w:rPr>
              <w:t>%</w:t>
            </w:r>
          </w:p>
        </w:tc>
      </w:tr>
      <w:tr w:rsidR="009C6D78" w:rsidRPr="00DC5692" w:rsidTr="0013334F">
        <w:trPr>
          <w:jc w:val="center"/>
        </w:trPr>
        <w:tc>
          <w:tcPr>
            <w:tcW w:w="0" w:type="auto"/>
            <w:vMerge w:val="restart"/>
            <w:tcBorders>
              <w:left w:val="single" w:sz="6" w:space="0" w:color="87BA12"/>
              <w:right w:val="single" w:sz="6" w:space="0" w:color="87BA12"/>
            </w:tcBorders>
            <w:shd w:val="clear" w:color="auto" w:fill="auto"/>
            <w:tcMar>
              <w:top w:w="3" w:type="dxa"/>
              <w:left w:w="3" w:type="dxa"/>
              <w:bottom w:w="0" w:type="dxa"/>
              <w:right w:w="3" w:type="dxa"/>
            </w:tcMar>
            <w:vAlign w:val="center"/>
          </w:tcPr>
          <w:p w:rsidR="009C6D78" w:rsidRPr="0013334F" w:rsidRDefault="009C6D78" w:rsidP="0013334F">
            <w:pPr>
              <w:jc w:val="center"/>
              <w:rPr>
                <w:rFonts w:ascii="Arial" w:hAnsi="Arial" w:cs="Arial"/>
                <w:sz w:val="18"/>
                <w:szCs w:val="18"/>
              </w:rPr>
            </w:pPr>
          </w:p>
        </w:tc>
        <w:tc>
          <w:tcPr>
            <w:tcW w:w="3495" w:type="dxa"/>
            <w:gridSpan w:val="2"/>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tcPr>
          <w:p w:rsidR="009C6D78" w:rsidRPr="0013334F" w:rsidRDefault="009C6D78" w:rsidP="0013334F">
            <w:pPr>
              <w:jc w:val="center"/>
              <w:textAlignment w:val="bottom"/>
              <w:rPr>
                <w:rFonts w:ascii="Arial" w:hAnsi="Arial" w:cs="Arial"/>
                <w:b/>
                <w:color w:val="58585A"/>
                <w:kern w:val="24"/>
                <w:sz w:val="18"/>
                <w:szCs w:val="18"/>
              </w:rPr>
            </w:pPr>
            <w:r>
              <w:rPr>
                <w:rFonts w:ascii="Arial" w:hAnsi="Arial" w:cs="Arial"/>
                <w:b/>
                <w:color w:val="58585A"/>
                <w:kern w:val="24"/>
                <w:sz w:val="18"/>
                <w:szCs w:val="18"/>
              </w:rPr>
              <w:t>3D-UMi</w:t>
            </w:r>
          </w:p>
        </w:tc>
        <w:tc>
          <w:tcPr>
            <w:tcW w:w="3495" w:type="dxa"/>
            <w:gridSpan w:val="2"/>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tcPr>
          <w:p w:rsidR="009C6D78" w:rsidRPr="0013334F" w:rsidRDefault="009C6D78" w:rsidP="0013334F">
            <w:pPr>
              <w:jc w:val="center"/>
              <w:textAlignment w:val="bottom"/>
              <w:rPr>
                <w:rFonts w:ascii="Arial" w:hAnsi="Arial" w:cs="Arial"/>
                <w:b/>
                <w:color w:val="58585A"/>
                <w:kern w:val="24"/>
                <w:sz w:val="18"/>
                <w:szCs w:val="18"/>
              </w:rPr>
            </w:pPr>
            <w:r>
              <w:rPr>
                <w:rFonts w:ascii="Arial" w:hAnsi="Arial" w:cs="Arial"/>
                <w:b/>
                <w:color w:val="58585A"/>
                <w:kern w:val="24"/>
                <w:sz w:val="18"/>
                <w:szCs w:val="18"/>
              </w:rPr>
              <w:t>3D-UMa</w:t>
            </w:r>
          </w:p>
        </w:tc>
      </w:tr>
      <w:tr w:rsidR="009C6D78" w:rsidRPr="00DC5692" w:rsidTr="0013334F">
        <w:trPr>
          <w:jc w:val="center"/>
        </w:trPr>
        <w:tc>
          <w:tcPr>
            <w:tcW w:w="0" w:type="auto"/>
            <w:vMerge/>
            <w:tcBorders>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9C6D78" w:rsidRPr="0013334F" w:rsidRDefault="009C6D78" w:rsidP="0013334F">
            <w:pPr>
              <w:jc w:val="center"/>
              <w:rPr>
                <w:rFonts w:ascii="Arial" w:hAnsi="Arial" w:cs="Arial"/>
                <w:sz w:val="18"/>
                <w:szCs w:val="18"/>
              </w:rPr>
            </w:pP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9C6D78" w:rsidRPr="0013334F" w:rsidRDefault="009C6D78" w:rsidP="0013334F">
            <w:pPr>
              <w:jc w:val="center"/>
              <w:textAlignment w:val="bottom"/>
              <w:rPr>
                <w:rFonts w:ascii="Arial" w:hAnsi="Arial" w:cs="Arial"/>
                <w:b/>
                <w:color w:val="58585A"/>
                <w:kern w:val="24"/>
                <w:sz w:val="18"/>
                <w:szCs w:val="18"/>
              </w:rPr>
            </w:pPr>
            <w:r w:rsidRPr="0013334F">
              <w:rPr>
                <w:rFonts w:ascii="Arial" w:hAnsi="Arial" w:cs="Arial"/>
                <w:b/>
                <w:color w:val="58585A"/>
                <w:kern w:val="24"/>
                <w:sz w:val="18"/>
                <w:szCs w:val="18"/>
              </w:rPr>
              <w:t>P-CSI with subsampled</w:t>
            </w:r>
          </w:p>
          <w:p w:rsidR="009C6D78" w:rsidRPr="0013334F" w:rsidRDefault="009C6D78" w:rsidP="0013334F">
            <w:pPr>
              <w:jc w:val="center"/>
              <w:textAlignment w:val="bottom"/>
              <w:rPr>
                <w:rFonts w:ascii="Arial" w:hAnsi="Arial" w:cs="Arial"/>
                <w:sz w:val="18"/>
                <w:szCs w:val="18"/>
              </w:rPr>
            </w:pPr>
            <w:r w:rsidRPr="0013334F">
              <w:rPr>
                <w:rFonts w:ascii="Arial" w:hAnsi="Arial" w:cs="Arial"/>
                <w:b/>
                <w:color w:val="58585A"/>
                <w:kern w:val="24"/>
                <w:sz w:val="18"/>
                <w:szCs w:val="18"/>
              </w:rPr>
              <w:t>2D Codebook</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9C6D78" w:rsidRPr="0013334F" w:rsidRDefault="009C6D78" w:rsidP="0013334F">
            <w:pPr>
              <w:jc w:val="center"/>
              <w:textAlignment w:val="bottom"/>
              <w:rPr>
                <w:rFonts w:ascii="Arial" w:hAnsi="Arial" w:cs="Arial"/>
                <w:b/>
                <w:color w:val="58585A"/>
                <w:kern w:val="24"/>
                <w:sz w:val="18"/>
                <w:szCs w:val="18"/>
              </w:rPr>
            </w:pPr>
            <w:r w:rsidRPr="0013334F">
              <w:rPr>
                <w:rFonts w:ascii="Arial" w:hAnsi="Arial" w:cs="Arial"/>
                <w:b/>
                <w:color w:val="58585A"/>
                <w:kern w:val="24"/>
                <w:sz w:val="18"/>
                <w:szCs w:val="18"/>
              </w:rPr>
              <w:t>P-CSI with subsampled</w:t>
            </w:r>
          </w:p>
          <w:p w:rsidR="009C6D78" w:rsidRPr="0013334F" w:rsidRDefault="009C6D78" w:rsidP="0013334F">
            <w:pPr>
              <w:spacing w:line="196" w:lineRule="atLeast"/>
              <w:jc w:val="center"/>
              <w:textAlignment w:val="bottom"/>
              <w:rPr>
                <w:rFonts w:ascii="Arial" w:hAnsi="Arial" w:cs="Arial"/>
                <w:b/>
                <w:sz w:val="18"/>
                <w:szCs w:val="18"/>
              </w:rPr>
            </w:pPr>
            <w:r w:rsidRPr="0013334F">
              <w:rPr>
                <w:rFonts w:ascii="Arial" w:hAnsi="Arial" w:cs="Arial"/>
                <w:b/>
                <w:color w:val="58585A"/>
                <w:kern w:val="24"/>
                <w:sz w:val="18"/>
                <w:szCs w:val="18"/>
              </w:rPr>
              <w:t>Rel10 8Tx Codebook</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9C6D78" w:rsidRPr="0013334F" w:rsidRDefault="009C6D78" w:rsidP="0013334F">
            <w:pPr>
              <w:jc w:val="center"/>
              <w:textAlignment w:val="bottom"/>
              <w:rPr>
                <w:rFonts w:ascii="Arial" w:hAnsi="Arial" w:cs="Arial"/>
                <w:b/>
                <w:color w:val="58585A"/>
                <w:kern w:val="24"/>
                <w:sz w:val="18"/>
                <w:szCs w:val="18"/>
              </w:rPr>
            </w:pPr>
            <w:r w:rsidRPr="0013334F">
              <w:rPr>
                <w:rFonts w:ascii="Arial" w:hAnsi="Arial" w:cs="Arial"/>
                <w:b/>
                <w:color w:val="58585A"/>
                <w:kern w:val="24"/>
                <w:sz w:val="18"/>
                <w:szCs w:val="18"/>
              </w:rPr>
              <w:t>P-CSI with subsampled</w:t>
            </w:r>
          </w:p>
          <w:p w:rsidR="009C6D78" w:rsidRPr="0013334F" w:rsidRDefault="009C6D78" w:rsidP="0013334F">
            <w:pPr>
              <w:jc w:val="center"/>
              <w:textAlignment w:val="bottom"/>
              <w:rPr>
                <w:rFonts w:ascii="Arial" w:hAnsi="Arial" w:cs="Arial"/>
                <w:sz w:val="18"/>
                <w:szCs w:val="18"/>
              </w:rPr>
            </w:pPr>
            <w:r w:rsidRPr="0013334F">
              <w:rPr>
                <w:rFonts w:ascii="Arial" w:hAnsi="Arial" w:cs="Arial"/>
                <w:b/>
                <w:color w:val="58585A"/>
                <w:kern w:val="24"/>
                <w:sz w:val="18"/>
                <w:szCs w:val="18"/>
              </w:rPr>
              <w:t>2D Codebook</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9C6D78" w:rsidRPr="0013334F" w:rsidRDefault="009C6D78" w:rsidP="0013334F">
            <w:pPr>
              <w:jc w:val="center"/>
              <w:textAlignment w:val="bottom"/>
              <w:rPr>
                <w:rFonts w:ascii="Arial" w:hAnsi="Arial" w:cs="Arial"/>
                <w:b/>
                <w:color w:val="58585A"/>
                <w:kern w:val="24"/>
                <w:sz w:val="18"/>
                <w:szCs w:val="18"/>
              </w:rPr>
            </w:pPr>
            <w:r w:rsidRPr="0013334F">
              <w:rPr>
                <w:rFonts w:ascii="Arial" w:hAnsi="Arial" w:cs="Arial"/>
                <w:b/>
                <w:color w:val="58585A"/>
                <w:kern w:val="24"/>
                <w:sz w:val="18"/>
                <w:szCs w:val="18"/>
              </w:rPr>
              <w:t>P-CSI with subsampled</w:t>
            </w:r>
          </w:p>
          <w:p w:rsidR="009C6D78" w:rsidRPr="0013334F" w:rsidRDefault="009C6D78" w:rsidP="0013334F">
            <w:pPr>
              <w:jc w:val="center"/>
              <w:textAlignment w:val="bottom"/>
              <w:rPr>
                <w:rFonts w:ascii="Arial" w:hAnsi="Arial" w:cs="Arial"/>
                <w:b/>
                <w:sz w:val="18"/>
                <w:szCs w:val="18"/>
              </w:rPr>
            </w:pPr>
            <w:r w:rsidRPr="0013334F">
              <w:rPr>
                <w:rFonts w:ascii="Arial" w:hAnsi="Arial" w:cs="Arial"/>
                <w:b/>
                <w:color w:val="58585A"/>
                <w:kern w:val="24"/>
                <w:sz w:val="18"/>
                <w:szCs w:val="18"/>
              </w:rPr>
              <w:t>Rel10 8Tx Codebook</w:t>
            </w:r>
          </w:p>
        </w:tc>
      </w:tr>
      <w:tr w:rsidR="009C6D78" w:rsidRPr="00DC5692" w:rsidTr="00CE3C3A">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9C6D78" w:rsidRPr="0013334F" w:rsidRDefault="009C6D78" w:rsidP="0013334F">
            <w:pPr>
              <w:spacing w:line="248" w:lineRule="atLeast"/>
              <w:jc w:val="center"/>
              <w:textAlignment w:val="bottom"/>
              <w:rPr>
                <w:rFonts w:ascii="Arial" w:hAnsi="Arial" w:cs="Arial"/>
                <w:sz w:val="18"/>
                <w:szCs w:val="18"/>
              </w:rPr>
            </w:pPr>
            <w:r w:rsidRPr="0013334F">
              <w:rPr>
                <w:rFonts w:ascii="Arial" w:hAnsi="Arial" w:cs="Arial"/>
                <w:color w:val="58585A"/>
                <w:kern w:val="24"/>
                <w:sz w:val="18"/>
                <w:szCs w:val="18"/>
              </w:rPr>
              <w:t>Cell edge throughput [bps/Hz/user]</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tcPr>
          <w:p w:rsidR="009C6D78" w:rsidRPr="0013334F" w:rsidRDefault="00510EDC" w:rsidP="0013334F">
            <w:pPr>
              <w:spacing w:line="196" w:lineRule="atLeast"/>
              <w:jc w:val="center"/>
              <w:textAlignment w:val="bottom"/>
              <w:rPr>
                <w:rFonts w:ascii="Arial" w:hAnsi="Arial" w:cs="Arial"/>
                <w:sz w:val="18"/>
                <w:szCs w:val="18"/>
              </w:rPr>
            </w:pPr>
            <w:r>
              <w:rPr>
                <w:rFonts w:ascii="Arial" w:hAnsi="Arial" w:cs="Arial"/>
                <w:sz w:val="18"/>
                <w:szCs w:val="18"/>
              </w:rPr>
              <w:t>0.476</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9C6D78" w:rsidRPr="0013334F" w:rsidRDefault="00510EDC" w:rsidP="0013334F">
            <w:pPr>
              <w:spacing w:line="196" w:lineRule="atLeast"/>
              <w:jc w:val="center"/>
              <w:textAlignment w:val="bottom"/>
              <w:rPr>
                <w:rFonts w:ascii="Arial" w:hAnsi="Arial" w:cs="Arial"/>
                <w:sz w:val="18"/>
                <w:szCs w:val="18"/>
              </w:rPr>
            </w:pPr>
            <w:r>
              <w:rPr>
                <w:rFonts w:ascii="Arial" w:hAnsi="Arial" w:cs="Arial"/>
                <w:sz w:val="18"/>
                <w:szCs w:val="18"/>
              </w:rPr>
              <w:t>0.475</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tcPr>
          <w:p w:rsidR="009C6D78" w:rsidRPr="0013334F" w:rsidRDefault="00510EDC" w:rsidP="0013334F">
            <w:pPr>
              <w:spacing w:line="196" w:lineRule="atLeast"/>
              <w:jc w:val="center"/>
              <w:textAlignment w:val="bottom"/>
              <w:rPr>
                <w:rFonts w:ascii="Arial" w:hAnsi="Arial" w:cs="Arial"/>
                <w:sz w:val="18"/>
                <w:szCs w:val="18"/>
              </w:rPr>
            </w:pPr>
            <w:r>
              <w:rPr>
                <w:rFonts w:ascii="Arial" w:hAnsi="Arial" w:cs="Arial"/>
                <w:sz w:val="18"/>
                <w:szCs w:val="18"/>
              </w:rPr>
              <w:t>0.463</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9C6D78" w:rsidRPr="0013334F" w:rsidRDefault="00510EDC" w:rsidP="0013334F">
            <w:pPr>
              <w:spacing w:line="196" w:lineRule="atLeast"/>
              <w:jc w:val="center"/>
              <w:textAlignment w:val="bottom"/>
              <w:rPr>
                <w:rFonts w:ascii="Arial" w:hAnsi="Arial" w:cs="Arial"/>
                <w:sz w:val="18"/>
                <w:szCs w:val="18"/>
              </w:rPr>
            </w:pPr>
            <w:r>
              <w:rPr>
                <w:rFonts w:ascii="Arial" w:hAnsi="Arial" w:cs="Arial"/>
                <w:sz w:val="18"/>
                <w:szCs w:val="18"/>
              </w:rPr>
              <w:t>0.461</w:t>
            </w:r>
          </w:p>
        </w:tc>
      </w:tr>
      <w:tr w:rsidR="009C6D78" w:rsidRPr="00DC5692" w:rsidTr="00CE3C3A">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9C6D78" w:rsidRPr="0013334F" w:rsidRDefault="009C6D78" w:rsidP="0013334F">
            <w:pPr>
              <w:jc w:val="center"/>
              <w:textAlignment w:val="bottom"/>
              <w:rPr>
                <w:rFonts w:ascii="Arial" w:hAnsi="Arial" w:cs="Arial"/>
                <w:sz w:val="18"/>
                <w:szCs w:val="18"/>
              </w:rPr>
            </w:pPr>
            <w:r w:rsidRPr="0013334F">
              <w:rPr>
                <w:rFonts w:ascii="Arial" w:hAnsi="Arial" w:cs="Arial"/>
                <w:color w:val="58585A"/>
                <w:kern w:val="24"/>
                <w:sz w:val="18"/>
                <w:szCs w:val="18"/>
              </w:rPr>
              <w:t>Mean User Throughput [bps/Hz/user]</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tcPr>
          <w:p w:rsidR="009C6D78" w:rsidRPr="0013334F" w:rsidRDefault="00510EDC" w:rsidP="0013334F">
            <w:pPr>
              <w:spacing w:line="196" w:lineRule="atLeast"/>
              <w:jc w:val="center"/>
              <w:textAlignment w:val="bottom"/>
              <w:rPr>
                <w:rFonts w:ascii="Arial" w:hAnsi="Arial" w:cs="Arial"/>
                <w:sz w:val="18"/>
                <w:szCs w:val="18"/>
              </w:rPr>
            </w:pPr>
            <w:r>
              <w:rPr>
                <w:rFonts w:ascii="Arial" w:hAnsi="Arial" w:cs="Arial"/>
                <w:sz w:val="18"/>
                <w:szCs w:val="18"/>
              </w:rPr>
              <w:t>2.31</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9C6D78" w:rsidRPr="0013334F" w:rsidRDefault="00510EDC" w:rsidP="0013334F">
            <w:pPr>
              <w:spacing w:line="196" w:lineRule="atLeast"/>
              <w:jc w:val="center"/>
              <w:textAlignment w:val="bottom"/>
              <w:rPr>
                <w:rFonts w:ascii="Arial" w:hAnsi="Arial" w:cs="Arial"/>
                <w:sz w:val="18"/>
                <w:szCs w:val="18"/>
              </w:rPr>
            </w:pPr>
            <w:r>
              <w:rPr>
                <w:rFonts w:ascii="Arial" w:hAnsi="Arial" w:cs="Arial"/>
                <w:sz w:val="18"/>
                <w:szCs w:val="18"/>
              </w:rPr>
              <w:t>2.30</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tcPr>
          <w:p w:rsidR="009C6D78" w:rsidRPr="0013334F" w:rsidRDefault="00510EDC" w:rsidP="0013334F">
            <w:pPr>
              <w:spacing w:line="196" w:lineRule="atLeast"/>
              <w:jc w:val="center"/>
              <w:textAlignment w:val="bottom"/>
              <w:rPr>
                <w:rFonts w:ascii="Arial" w:hAnsi="Arial" w:cs="Arial"/>
                <w:sz w:val="18"/>
                <w:szCs w:val="18"/>
              </w:rPr>
            </w:pPr>
            <w:r>
              <w:rPr>
                <w:rFonts w:ascii="Arial" w:hAnsi="Arial" w:cs="Arial"/>
                <w:sz w:val="18"/>
                <w:szCs w:val="18"/>
              </w:rPr>
              <w:t>2.22</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9C6D78" w:rsidRPr="0013334F" w:rsidRDefault="00510EDC" w:rsidP="0013334F">
            <w:pPr>
              <w:spacing w:line="196" w:lineRule="atLeast"/>
              <w:jc w:val="center"/>
              <w:textAlignment w:val="bottom"/>
              <w:rPr>
                <w:rFonts w:ascii="Arial" w:hAnsi="Arial" w:cs="Arial"/>
                <w:sz w:val="18"/>
                <w:szCs w:val="18"/>
              </w:rPr>
            </w:pPr>
            <w:r>
              <w:rPr>
                <w:rFonts w:ascii="Arial" w:hAnsi="Arial" w:cs="Arial"/>
                <w:sz w:val="18"/>
                <w:szCs w:val="18"/>
              </w:rPr>
              <w:t>2.20</w:t>
            </w:r>
          </w:p>
        </w:tc>
      </w:tr>
      <w:tr w:rsidR="009C6D78" w:rsidRPr="00DC5692" w:rsidTr="0013334F">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9C6D78" w:rsidRPr="0013334F" w:rsidRDefault="009C6D78" w:rsidP="0013334F">
            <w:pPr>
              <w:jc w:val="center"/>
              <w:textAlignment w:val="bottom"/>
              <w:rPr>
                <w:rFonts w:ascii="Arial" w:hAnsi="Arial" w:cs="Arial"/>
                <w:sz w:val="18"/>
                <w:szCs w:val="18"/>
              </w:rPr>
            </w:pPr>
            <w:r w:rsidRPr="0013334F">
              <w:rPr>
                <w:rFonts w:ascii="Arial" w:hAnsi="Arial" w:cs="Arial"/>
                <w:color w:val="58585A"/>
                <w:kern w:val="24"/>
                <w:sz w:val="18"/>
                <w:szCs w:val="18"/>
              </w:rPr>
              <w:t>Cell edge gain</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9C6D78" w:rsidRPr="0013334F" w:rsidRDefault="009C6D78" w:rsidP="0013334F">
            <w:pPr>
              <w:spacing w:line="196" w:lineRule="atLeast"/>
              <w:jc w:val="center"/>
              <w:textAlignment w:val="bottom"/>
              <w:rPr>
                <w:rFonts w:ascii="Arial" w:hAnsi="Arial" w:cs="Arial"/>
                <w:sz w:val="18"/>
                <w:szCs w:val="18"/>
              </w:rPr>
            </w:pPr>
            <w:r>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9C6D78" w:rsidRPr="0013334F" w:rsidRDefault="00510EDC" w:rsidP="0013334F">
            <w:pPr>
              <w:spacing w:line="196" w:lineRule="atLeast"/>
              <w:jc w:val="center"/>
              <w:textAlignment w:val="bottom"/>
              <w:rPr>
                <w:rFonts w:ascii="Arial" w:hAnsi="Arial" w:cs="Arial"/>
                <w:sz w:val="18"/>
                <w:szCs w:val="18"/>
              </w:rPr>
            </w:pPr>
            <w:r>
              <w:rPr>
                <w:rFonts w:ascii="Arial" w:hAnsi="Arial" w:cs="Arial"/>
                <w:sz w:val="18"/>
                <w:szCs w:val="18"/>
              </w:rPr>
              <w:t>-0.19%</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9C6D78" w:rsidRPr="0013334F" w:rsidRDefault="009C6D78" w:rsidP="0013334F">
            <w:pPr>
              <w:spacing w:line="196" w:lineRule="atLeast"/>
              <w:jc w:val="center"/>
              <w:textAlignment w:val="bottom"/>
              <w:rPr>
                <w:rFonts w:ascii="Arial" w:hAnsi="Arial" w:cs="Arial"/>
                <w:sz w:val="18"/>
                <w:szCs w:val="18"/>
              </w:rPr>
            </w:pPr>
            <w:r>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9C6D78" w:rsidRPr="0013334F" w:rsidRDefault="00510EDC" w:rsidP="0013334F">
            <w:pPr>
              <w:spacing w:line="196" w:lineRule="atLeast"/>
              <w:jc w:val="center"/>
              <w:textAlignment w:val="bottom"/>
              <w:rPr>
                <w:rFonts w:ascii="Arial" w:hAnsi="Arial" w:cs="Arial"/>
                <w:sz w:val="18"/>
                <w:szCs w:val="18"/>
              </w:rPr>
            </w:pPr>
            <w:r>
              <w:rPr>
                <w:rFonts w:ascii="Arial" w:hAnsi="Arial" w:cs="Arial"/>
                <w:sz w:val="18"/>
                <w:szCs w:val="18"/>
              </w:rPr>
              <w:t>-0.29%</w:t>
            </w:r>
          </w:p>
        </w:tc>
      </w:tr>
      <w:tr w:rsidR="009C6D78" w:rsidRPr="00DC5692" w:rsidTr="0013334F">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9C6D78" w:rsidRPr="0013334F" w:rsidRDefault="009C6D78" w:rsidP="0013334F">
            <w:pPr>
              <w:spacing w:line="196" w:lineRule="atLeast"/>
              <w:jc w:val="center"/>
              <w:textAlignment w:val="bottom"/>
              <w:rPr>
                <w:rFonts w:ascii="Arial" w:hAnsi="Arial" w:cs="Arial"/>
                <w:sz w:val="18"/>
                <w:szCs w:val="18"/>
              </w:rPr>
            </w:pPr>
            <w:r w:rsidRPr="0013334F">
              <w:rPr>
                <w:rFonts w:ascii="Arial" w:hAnsi="Arial" w:cs="Arial"/>
                <w:color w:val="58585A"/>
                <w:kern w:val="24"/>
                <w:sz w:val="18"/>
                <w:szCs w:val="18"/>
              </w:rPr>
              <w:t>Mean user throughput gain</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9C6D78" w:rsidRPr="0013334F" w:rsidRDefault="009C6D78" w:rsidP="0013334F">
            <w:pPr>
              <w:spacing w:line="196" w:lineRule="atLeast"/>
              <w:jc w:val="center"/>
              <w:textAlignment w:val="bottom"/>
              <w:rPr>
                <w:rFonts w:ascii="Arial" w:hAnsi="Arial" w:cs="Arial"/>
                <w:sz w:val="18"/>
                <w:szCs w:val="18"/>
              </w:rPr>
            </w:pPr>
            <w:r>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9C6D78" w:rsidRPr="0013334F" w:rsidRDefault="00510EDC" w:rsidP="0013334F">
            <w:pPr>
              <w:spacing w:line="196" w:lineRule="atLeast"/>
              <w:jc w:val="center"/>
              <w:textAlignment w:val="bottom"/>
              <w:rPr>
                <w:rFonts w:ascii="Arial" w:hAnsi="Arial" w:cs="Arial"/>
                <w:sz w:val="18"/>
                <w:szCs w:val="18"/>
              </w:rPr>
            </w:pPr>
            <w:r>
              <w:rPr>
                <w:rFonts w:ascii="Arial" w:hAnsi="Arial" w:cs="Arial"/>
                <w:sz w:val="18"/>
                <w:szCs w:val="18"/>
              </w:rPr>
              <w:t>-0.65%</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9C6D78" w:rsidRPr="0013334F" w:rsidRDefault="009C6D78" w:rsidP="0013334F">
            <w:pPr>
              <w:spacing w:line="196" w:lineRule="atLeast"/>
              <w:jc w:val="center"/>
              <w:textAlignment w:val="bottom"/>
              <w:rPr>
                <w:rFonts w:ascii="Arial" w:hAnsi="Arial" w:cs="Arial"/>
                <w:sz w:val="18"/>
                <w:szCs w:val="18"/>
              </w:rPr>
            </w:pPr>
            <w:r>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9C6D78" w:rsidRPr="0013334F" w:rsidRDefault="00510EDC" w:rsidP="0013334F">
            <w:pPr>
              <w:spacing w:line="196" w:lineRule="atLeast"/>
              <w:jc w:val="center"/>
              <w:textAlignment w:val="bottom"/>
              <w:rPr>
                <w:rFonts w:ascii="Arial" w:hAnsi="Arial" w:cs="Arial"/>
                <w:sz w:val="18"/>
                <w:szCs w:val="18"/>
              </w:rPr>
            </w:pPr>
            <w:r>
              <w:rPr>
                <w:rFonts w:ascii="Arial" w:hAnsi="Arial" w:cs="Arial"/>
                <w:sz w:val="18"/>
                <w:szCs w:val="18"/>
              </w:rPr>
              <w:t>-0.89%</w:t>
            </w:r>
          </w:p>
        </w:tc>
      </w:tr>
    </w:tbl>
    <w:p w:rsidR="009C6D78" w:rsidRDefault="009C6D78" w:rsidP="009C6D78">
      <w:pPr>
        <w:pStyle w:val="BodyText"/>
      </w:pPr>
    </w:p>
    <w:p w:rsidR="00F500C5" w:rsidRPr="00854116" w:rsidRDefault="00F500C5" w:rsidP="00F500C5">
      <w:pPr>
        <w:pStyle w:val="Caption"/>
        <w:jc w:val="center"/>
        <w:rPr>
          <w:lang w:val="en-US"/>
        </w:rPr>
      </w:pPr>
      <w:bookmarkStart w:id="7" w:name="_Ref430812844"/>
      <w:proofErr w:type="gramStart"/>
      <w:r w:rsidRPr="00854116">
        <w:rPr>
          <w:lang w:val="en-US"/>
        </w:rPr>
        <w:t xml:space="preserve">Table </w:t>
      </w:r>
      <w:proofErr w:type="gramEnd"/>
      <w:r>
        <w:fldChar w:fldCharType="begin"/>
      </w:r>
      <w:r w:rsidRPr="00854116">
        <w:rPr>
          <w:lang w:val="en-US"/>
        </w:rPr>
        <w:instrText xml:space="preserve"> SEQ Table \* ARABIC </w:instrText>
      </w:r>
      <w:r>
        <w:fldChar w:fldCharType="separate"/>
      </w:r>
      <w:r w:rsidR="004141EE">
        <w:rPr>
          <w:noProof/>
          <w:lang w:val="en-US"/>
        </w:rPr>
        <w:t>3</w:t>
      </w:r>
      <w:r>
        <w:fldChar w:fldCharType="end"/>
      </w:r>
      <w:bookmarkEnd w:id="7"/>
      <w:proofErr w:type="gramStart"/>
      <w:r w:rsidRPr="00854116">
        <w:rPr>
          <w:lang w:val="en-US"/>
        </w:rPr>
        <w:t>.</w:t>
      </w:r>
      <w:proofErr w:type="gramEnd"/>
      <w:r w:rsidRPr="00854116">
        <w:rPr>
          <w:lang w:val="en-US"/>
        </w:rPr>
        <w:t xml:space="preserve">  Performance Comparison for </w:t>
      </w:r>
      <w:proofErr w:type="gramStart"/>
      <w:r w:rsidR="004141EE">
        <w:rPr>
          <w:lang w:val="en-US"/>
        </w:rPr>
        <w:t xml:space="preserve">2x4 </w:t>
      </w:r>
      <w:r w:rsidRPr="00854116">
        <w:rPr>
          <w:lang w:val="en-US"/>
        </w:rPr>
        <w:t xml:space="preserve"> port</w:t>
      </w:r>
      <w:proofErr w:type="gramEnd"/>
      <w:r w:rsidRPr="00854116">
        <w:rPr>
          <w:lang w:val="en-US"/>
        </w:rPr>
        <w:t xml:space="preserve"> layout case</w:t>
      </w:r>
    </w:p>
    <w:tbl>
      <w:tblPr>
        <w:tblW w:w="0" w:type="auto"/>
        <w:jc w:val="center"/>
        <w:tblCellMar>
          <w:left w:w="0" w:type="dxa"/>
          <w:right w:w="0" w:type="dxa"/>
        </w:tblCellMar>
        <w:tblLook w:val="0600" w:firstRow="0" w:lastRow="0" w:firstColumn="0" w:lastColumn="0" w:noHBand="1" w:noVBand="1"/>
      </w:tblPr>
      <w:tblGrid>
        <w:gridCol w:w="2432"/>
        <w:gridCol w:w="1747"/>
        <w:gridCol w:w="1748"/>
        <w:gridCol w:w="1747"/>
        <w:gridCol w:w="1748"/>
      </w:tblGrid>
      <w:tr w:rsidR="00F500C5" w:rsidRPr="00DC5692" w:rsidTr="0013334F">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F500C5" w:rsidRPr="0013334F" w:rsidRDefault="00F500C5" w:rsidP="0013334F">
            <w:pPr>
              <w:spacing w:line="248" w:lineRule="atLeast"/>
              <w:jc w:val="center"/>
              <w:textAlignment w:val="bottom"/>
              <w:rPr>
                <w:rFonts w:ascii="Arial" w:hAnsi="Arial" w:cs="Arial"/>
                <w:sz w:val="18"/>
                <w:szCs w:val="18"/>
              </w:rPr>
            </w:pPr>
            <w:r w:rsidRPr="0013334F">
              <w:rPr>
                <w:rFonts w:ascii="Arial" w:hAnsi="Arial" w:cs="Arial"/>
                <w:color w:val="58585A"/>
                <w:kern w:val="24"/>
                <w:sz w:val="18"/>
                <w:szCs w:val="18"/>
              </w:rPr>
              <w:t xml:space="preserve">Reference resource utilization </w:t>
            </w:r>
          </w:p>
        </w:tc>
        <w:tc>
          <w:tcPr>
            <w:tcW w:w="6990" w:type="dxa"/>
            <w:gridSpan w:val="4"/>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F500C5" w:rsidRPr="00DC5692" w:rsidRDefault="00F500C5" w:rsidP="0013334F">
            <w:pPr>
              <w:jc w:val="center"/>
              <w:rPr>
                <w:rFonts w:ascii="Arial" w:hAnsi="Arial" w:cs="Arial"/>
                <w:sz w:val="24"/>
                <w:szCs w:val="36"/>
              </w:rPr>
            </w:pPr>
            <w:r>
              <w:rPr>
                <w:rFonts w:ascii="Arial" w:hAnsi="Arial" w:cs="Arial"/>
                <w:color w:val="58585A"/>
                <w:kern w:val="24"/>
                <w:sz w:val="18"/>
                <w:szCs w:val="18"/>
              </w:rPr>
              <w:t>5</w:t>
            </w:r>
            <w:r w:rsidRPr="00DC5692">
              <w:rPr>
                <w:rFonts w:ascii="Arial" w:hAnsi="Arial" w:cs="Arial"/>
                <w:color w:val="58585A"/>
                <w:kern w:val="24"/>
                <w:sz w:val="18"/>
                <w:szCs w:val="18"/>
              </w:rPr>
              <w:t>0</w:t>
            </w:r>
            <w:r>
              <w:rPr>
                <w:rFonts w:ascii="Arial" w:hAnsi="Arial" w:cs="Arial"/>
                <w:color w:val="58585A"/>
                <w:kern w:val="24"/>
                <w:sz w:val="18"/>
                <w:szCs w:val="18"/>
              </w:rPr>
              <w:t>%</w:t>
            </w:r>
          </w:p>
        </w:tc>
      </w:tr>
      <w:tr w:rsidR="00F500C5" w:rsidRPr="00DC5692" w:rsidTr="0013334F">
        <w:trPr>
          <w:jc w:val="center"/>
        </w:trPr>
        <w:tc>
          <w:tcPr>
            <w:tcW w:w="0" w:type="auto"/>
            <w:vMerge w:val="restart"/>
            <w:tcBorders>
              <w:left w:val="single" w:sz="6" w:space="0" w:color="87BA12"/>
              <w:right w:val="single" w:sz="6" w:space="0" w:color="87BA12"/>
            </w:tcBorders>
            <w:shd w:val="clear" w:color="auto" w:fill="auto"/>
            <w:tcMar>
              <w:top w:w="3" w:type="dxa"/>
              <w:left w:w="3" w:type="dxa"/>
              <w:bottom w:w="0" w:type="dxa"/>
              <w:right w:w="3" w:type="dxa"/>
            </w:tcMar>
            <w:vAlign w:val="center"/>
          </w:tcPr>
          <w:p w:rsidR="00F500C5" w:rsidRPr="0013334F" w:rsidRDefault="00F500C5" w:rsidP="0013334F">
            <w:pPr>
              <w:jc w:val="center"/>
              <w:rPr>
                <w:rFonts w:ascii="Arial" w:hAnsi="Arial" w:cs="Arial"/>
                <w:sz w:val="18"/>
                <w:szCs w:val="18"/>
              </w:rPr>
            </w:pPr>
          </w:p>
        </w:tc>
        <w:tc>
          <w:tcPr>
            <w:tcW w:w="3495" w:type="dxa"/>
            <w:gridSpan w:val="2"/>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tcPr>
          <w:p w:rsidR="00F500C5" w:rsidRPr="0013334F" w:rsidRDefault="00F500C5" w:rsidP="0013334F">
            <w:pPr>
              <w:jc w:val="center"/>
              <w:textAlignment w:val="bottom"/>
              <w:rPr>
                <w:rFonts w:ascii="Arial" w:hAnsi="Arial" w:cs="Arial"/>
                <w:b/>
                <w:color w:val="58585A"/>
                <w:kern w:val="24"/>
                <w:sz w:val="18"/>
                <w:szCs w:val="18"/>
              </w:rPr>
            </w:pPr>
            <w:r>
              <w:rPr>
                <w:rFonts w:ascii="Arial" w:hAnsi="Arial" w:cs="Arial"/>
                <w:b/>
                <w:color w:val="58585A"/>
                <w:kern w:val="24"/>
                <w:sz w:val="18"/>
                <w:szCs w:val="18"/>
              </w:rPr>
              <w:t>3D-UMi</w:t>
            </w:r>
          </w:p>
        </w:tc>
        <w:tc>
          <w:tcPr>
            <w:tcW w:w="3495" w:type="dxa"/>
            <w:gridSpan w:val="2"/>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tcPr>
          <w:p w:rsidR="00F500C5" w:rsidRPr="0013334F" w:rsidRDefault="00F500C5" w:rsidP="0013334F">
            <w:pPr>
              <w:jc w:val="center"/>
              <w:textAlignment w:val="bottom"/>
              <w:rPr>
                <w:rFonts w:ascii="Arial" w:hAnsi="Arial" w:cs="Arial"/>
                <w:b/>
                <w:color w:val="58585A"/>
                <w:kern w:val="24"/>
                <w:sz w:val="18"/>
                <w:szCs w:val="18"/>
              </w:rPr>
            </w:pPr>
            <w:r>
              <w:rPr>
                <w:rFonts w:ascii="Arial" w:hAnsi="Arial" w:cs="Arial"/>
                <w:b/>
                <w:color w:val="58585A"/>
                <w:kern w:val="24"/>
                <w:sz w:val="18"/>
                <w:szCs w:val="18"/>
              </w:rPr>
              <w:t>3D-UMa</w:t>
            </w:r>
          </w:p>
        </w:tc>
      </w:tr>
      <w:tr w:rsidR="00F500C5" w:rsidRPr="00DC5692" w:rsidTr="0013334F">
        <w:trPr>
          <w:jc w:val="center"/>
        </w:trPr>
        <w:tc>
          <w:tcPr>
            <w:tcW w:w="0" w:type="auto"/>
            <w:vMerge/>
            <w:tcBorders>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F500C5" w:rsidRPr="0013334F" w:rsidRDefault="00F500C5" w:rsidP="0013334F">
            <w:pPr>
              <w:jc w:val="center"/>
              <w:rPr>
                <w:rFonts w:ascii="Arial" w:hAnsi="Arial" w:cs="Arial"/>
                <w:sz w:val="18"/>
                <w:szCs w:val="18"/>
              </w:rPr>
            </w:pP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F500C5" w:rsidRPr="0013334F" w:rsidRDefault="00F500C5" w:rsidP="0013334F">
            <w:pPr>
              <w:jc w:val="center"/>
              <w:textAlignment w:val="bottom"/>
              <w:rPr>
                <w:rFonts w:ascii="Arial" w:hAnsi="Arial" w:cs="Arial"/>
                <w:b/>
                <w:color w:val="58585A"/>
                <w:kern w:val="24"/>
                <w:sz w:val="18"/>
                <w:szCs w:val="18"/>
              </w:rPr>
            </w:pPr>
            <w:r w:rsidRPr="0013334F">
              <w:rPr>
                <w:rFonts w:ascii="Arial" w:hAnsi="Arial" w:cs="Arial"/>
                <w:b/>
                <w:color w:val="58585A"/>
                <w:kern w:val="24"/>
                <w:sz w:val="18"/>
                <w:szCs w:val="18"/>
              </w:rPr>
              <w:t>P-CSI with subsampled</w:t>
            </w:r>
          </w:p>
          <w:p w:rsidR="00F500C5" w:rsidRPr="0013334F" w:rsidRDefault="00F500C5" w:rsidP="0013334F">
            <w:pPr>
              <w:jc w:val="center"/>
              <w:textAlignment w:val="bottom"/>
              <w:rPr>
                <w:rFonts w:ascii="Arial" w:hAnsi="Arial" w:cs="Arial"/>
                <w:sz w:val="18"/>
                <w:szCs w:val="18"/>
              </w:rPr>
            </w:pPr>
            <w:r w:rsidRPr="0013334F">
              <w:rPr>
                <w:rFonts w:ascii="Arial" w:hAnsi="Arial" w:cs="Arial"/>
                <w:b/>
                <w:color w:val="58585A"/>
                <w:kern w:val="24"/>
                <w:sz w:val="18"/>
                <w:szCs w:val="18"/>
              </w:rPr>
              <w:t>2D Codebook</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F500C5" w:rsidRPr="0013334F" w:rsidRDefault="00F500C5" w:rsidP="0013334F">
            <w:pPr>
              <w:jc w:val="center"/>
              <w:textAlignment w:val="bottom"/>
              <w:rPr>
                <w:rFonts w:ascii="Arial" w:hAnsi="Arial" w:cs="Arial"/>
                <w:b/>
                <w:color w:val="58585A"/>
                <w:kern w:val="24"/>
                <w:sz w:val="18"/>
                <w:szCs w:val="18"/>
              </w:rPr>
            </w:pPr>
            <w:r w:rsidRPr="0013334F">
              <w:rPr>
                <w:rFonts w:ascii="Arial" w:hAnsi="Arial" w:cs="Arial"/>
                <w:b/>
                <w:color w:val="58585A"/>
                <w:kern w:val="24"/>
                <w:sz w:val="18"/>
                <w:szCs w:val="18"/>
              </w:rPr>
              <w:t>P-CSI with subsampled</w:t>
            </w:r>
          </w:p>
          <w:p w:rsidR="00F500C5" w:rsidRPr="0013334F" w:rsidRDefault="00F500C5" w:rsidP="0013334F">
            <w:pPr>
              <w:spacing w:line="196" w:lineRule="atLeast"/>
              <w:jc w:val="center"/>
              <w:textAlignment w:val="bottom"/>
              <w:rPr>
                <w:rFonts w:ascii="Arial" w:hAnsi="Arial" w:cs="Arial"/>
                <w:b/>
                <w:sz w:val="18"/>
                <w:szCs w:val="18"/>
              </w:rPr>
            </w:pPr>
            <w:r w:rsidRPr="0013334F">
              <w:rPr>
                <w:rFonts w:ascii="Arial" w:hAnsi="Arial" w:cs="Arial"/>
                <w:b/>
                <w:color w:val="58585A"/>
                <w:kern w:val="24"/>
                <w:sz w:val="18"/>
                <w:szCs w:val="18"/>
              </w:rPr>
              <w:t>Rel10 8Tx Codebook</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F500C5" w:rsidRPr="0013334F" w:rsidRDefault="00F500C5" w:rsidP="0013334F">
            <w:pPr>
              <w:jc w:val="center"/>
              <w:textAlignment w:val="bottom"/>
              <w:rPr>
                <w:rFonts w:ascii="Arial" w:hAnsi="Arial" w:cs="Arial"/>
                <w:b/>
                <w:color w:val="58585A"/>
                <w:kern w:val="24"/>
                <w:sz w:val="18"/>
                <w:szCs w:val="18"/>
              </w:rPr>
            </w:pPr>
            <w:r w:rsidRPr="0013334F">
              <w:rPr>
                <w:rFonts w:ascii="Arial" w:hAnsi="Arial" w:cs="Arial"/>
                <w:b/>
                <w:color w:val="58585A"/>
                <w:kern w:val="24"/>
                <w:sz w:val="18"/>
                <w:szCs w:val="18"/>
              </w:rPr>
              <w:t>P-CSI with subsampled</w:t>
            </w:r>
          </w:p>
          <w:p w:rsidR="00F500C5" w:rsidRPr="0013334F" w:rsidRDefault="00F500C5" w:rsidP="0013334F">
            <w:pPr>
              <w:jc w:val="center"/>
              <w:textAlignment w:val="bottom"/>
              <w:rPr>
                <w:rFonts w:ascii="Arial" w:hAnsi="Arial" w:cs="Arial"/>
                <w:sz w:val="18"/>
                <w:szCs w:val="18"/>
              </w:rPr>
            </w:pPr>
            <w:r w:rsidRPr="0013334F">
              <w:rPr>
                <w:rFonts w:ascii="Arial" w:hAnsi="Arial" w:cs="Arial"/>
                <w:b/>
                <w:color w:val="58585A"/>
                <w:kern w:val="24"/>
                <w:sz w:val="18"/>
                <w:szCs w:val="18"/>
              </w:rPr>
              <w:t>2D Codebook</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F500C5" w:rsidRPr="0013334F" w:rsidRDefault="00F500C5" w:rsidP="0013334F">
            <w:pPr>
              <w:jc w:val="center"/>
              <w:textAlignment w:val="bottom"/>
              <w:rPr>
                <w:rFonts w:ascii="Arial" w:hAnsi="Arial" w:cs="Arial"/>
                <w:b/>
                <w:color w:val="58585A"/>
                <w:kern w:val="24"/>
                <w:sz w:val="18"/>
                <w:szCs w:val="18"/>
              </w:rPr>
            </w:pPr>
            <w:r w:rsidRPr="0013334F">
              <w:rPr>
                <w:rFonts w:ascii="Arial" w:hAnsi="Arial" w:cs="Arial"/>
                <w:b/>
                <w:color w:val="58585A"/>
                <w:kern w:val="24"/>
                <w:sz w:val="18"/>
                <w:szCs w:val="18"/>
              </w:rPr>
              <w:t>P-CSI with subsampled</w:t>
            </w:r>
          </w:p>
          <w:p w:rsidR="00F500C5" w:rsidRPr="0013334F" w:rsidRDefault="00F500C5" w:rsidP="0013334F">
            <w:pPr>
              <w:jc w:val="center"/>
              <w:textAlignment w:val="bottom"/>
              <w:rPr>
                <w:rFonts w:ascii="Arial" w:hAnsi="Arial" w:cs="Arial"/>
                <w:b/>
                <w:sz w:val="18"/>
                <w:szCs w:val="18"/>
              </w:rPr>
            </w:pPr>
            <w:r w:rsidRPr="0013334F">
              <w:rPr>
                <w:rFonts w:ascii="Arial" w:hAnsi="Arial" w:cs="Arial"/>
                <w:b/>
                <w:color w:val="58585A"/>
                <w:kern w:val="24"/>
                <w:sz w:val="18"/>
                <w:szCs w:val="18"/>
              </w:rPr>
              <w:t>Rel10 8Tx Codebook</w:t>
            </w:r>
          </w:p>
        </w:tc>
      </w:tr>
      <w:tr w:rsidR="00A3434A" w:rsidRPr="00DC5692" w:rsidTr="00854116">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A3434A" w:rsidRPr="0013334F" w:rsidRDefault="00A3434A" w:rsidP="0013334F">
            <w:pPr>
              <w:spacing w:line="248" w:lineRule="atLeast"/>
              <w:jc w:val="center"/>
              <w:textAlignment w:val="bottom"/>
              <w:rPr>
                <w:rFonts w:ascii="Arial" w:hAnsi="Arial" w:cs="Arial"/>
                <w:sz w:val="18"/>
                <w:szCs w:val="18"/>
              </w:rPr>
            </w:pPr>
            <w:r w:rsidRPr="0013334F">
              <w:rPr>
                <w:rFonts w:ascii="Arial" w:hAnsi="Arial" w:cs="Arial"/>
                <w:color w:val="58585A"/>
                <w:kern w:val="24"/>
                <w:sz w:val="18"/>
                <w:szCs w:val="18"/>
              </w:rPr>
              <w:t>Cell edge throughput [bps/Hz/user]</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bottom"/>
          </w:tcPr>
          <w:p w:rsidR="00A3434A" w:rsidRPr="0013334F" w:rsidRDefault="00A3434A" w:rsidP="0013334F">
            <w:pPr>
              <w:spacing w:line="196" w:lineRule="atLeast"/>
              <w:jc w:val="center"/>
              <w:textAlignment w:val="bottom"/>
              <w:rPr>
                <w:rFonts w:ascii="Arial" w:hAnsi="Arial" w:cs="Arial"/>
                <w:sz w:val="18"/>
                <w:szCs w:val="18"/>
              </w:rPr>
            </w:pPr>
            <w:r>
              <w:rPr>
                <w:rFonts w:ascii="Calibri" w:hAnsi="Calibri"/>
                <w:color w:val="000000"/>
                <w:sz w:val="22"/>
                <w:szCs w:val="22"/>
              </w:rPr>
              <w:t>1.181</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bottom"/>
          </w:tcPr>
          <w:p w:rsidR="00A3434A" w:rsidRPr="0013334F" w:rsidRDefault="00A3434A" w:rsidP="0013334F">
            <w:pPr>
              <w:spacing w:line="196" w:lineRule="atLeast"/>
              <w:jc w:val="center"/>
              <w:textAlignment w:val="bottom"/>
              <w:rPr>
                <w:rFonts w:ascii="Arial" w:hAnsi="Arial" w:cs="Arial"/>
                <w:sz w:val="18"/>
                <w:szCs w:val="18"/>
              </w:rPr>
            </w:pPr>
            <w:r>
              <w:rPr>
                <w:rFonts w:ascii="Calibri" w:hAnsi="Calibri"/>
                <w:color w:val="000000"/>
                <w:sz w:val="22"/>
                <w:szCs w:val="22"/>
              </w:rPr>
              <w:t>1.176</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bottom"/>
          </w:tcPr>
          <w:p w:rsidR="00A3434A" w:rsidRPr="0013334F" w:rsidRDefault="00A3434A" w:rsidP="0013334F">
            <w:pPr>
              <w:spacing w:line="196" w:lineRule="atLeast"/>
              <w:jc w:val="center"/>
              <w:textAlignment w:val="bottom"/>
              <w:rPr>
                <w:rFonts w:ascii="Arial" w:hAnsi="Arial" w:cs="Arial"/>
                <w:sz w:val="18"/>
                <w:szCs w:val="18"/>
              </w:rPr>
            </w:pPr>
            <w:r>
              <w:rPr>
                <w:rFonts w:ascii="Calibri" w:hAnsi="Calibri"/>
                <w:color w:val="000000"/>
                <w:sz w:val="22"/>
                <w:szCs w:val="22"/>
              </w:rPr>
              <w:t>0.442</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bottom"/>
          </w:tcPr>
          <w:p w:rsidR="00A3434A" w:rsidRPr="0013334F" w:rsidRDefault="00A3434A" w:rsidP="0013334F">
            <w:pPr>
              <w:spacing w:line="196" w:lineRule="atLeast"/>
              <w:jc w:val="center"/>
              <w:textAlignment w:val="bottom"/>
              <w:rPr>
                <w:rFonts w:ascii="Arial" w:hAnsi="Arial" w:cs="Arial"/>
                <w:sz w:val="18"/>
                <w:szCs w:val="18"/>
              </w:rPr>
            </w:pPr>
            <w:r>
              <w:rPr>
                <w:rFonts w:ascii="Calibri" w:hAnsi="Calibri"/>
                <w:color w:val="000000"/>
                <w:sz w:val="22"/>
                <w:szCs w:val="22"/>
              </w:rPr>
              <w:t>0.442</w:t>
            </w:r>
          </w:p>
        </w:tc>
      </w:tr>
      <w:tr w:rsidR="00A3434A" w:rsidRPr="00DC5692" w:rsidTr="00854116">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A3434A" w:rsidRPr="0013334F" w:rsidRDefault="00A3434A" w:rsidP="0013334F">
            <w:pPr>
              <w:jc w:val="center"/>
              <w:textAlignment w:val="bottom"/>
              <w:rPr>
                <w:rFonts w:ascii="Arial" w:hAnsi="Arial" w:cs="Arial"/>
                <w:sz w:val="18"/>
                <w:szCs w:val="18"/>
              </w:rPr>
            </w:pPr>
            <w:r w:rsidRPr="0013334F">
              <w:rPr>
                <w:rFonts w:ascii="Arial" w:hAnsi="Arial" w:cs="Arial"/>
                <w:color w:val="58585A"/>
                <w:kern w:val="24"/>
                <w:sz w:val="18"/>
                <w:szCs w:val="18"/>
              </w:rPr>
              <w:t>Mean User Throughput [bps/Hz/user]</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bottom"/>
          </w:tcPr>
          <w:p w:rsidR="00A3434A" w:rsidRPr="0013334F" w:rsidRDefault="00A3434A" w:rsidP="004141EE">
            <w:pPr>
              <w:spacing w:line="196" w:lineRule="atLeast"/>
              <w:jc w:val="center"/>
              <w:textAlignment w:val="bottom"/>
              <w:rPr>
                <w:rFonts w:ascii="Arial" w:hAnsi="Arial" w:cs="Arial"/>
                <w:sz w:val="18"/>
                <w:szCs w:val="18"/>
              </w:rPr>
            </w:pPr>
            <w:r>
              <w:rPr>
                <w:rFonts w:ascii="Calibri" w:hAnsi="Calibri"/>
                <w:color w:val="000000"/>
                <w:sz w:val="22"/>
                <w:szCs w:val="22"/>
              </w:rPr>
              <w:t>3.583</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bottom"/>
          </w:tcPr>
          <w:p w:rsidR="00A3434A" w:rsidRPr="0013334F" w:rsidRDefault="00A3434A" w:rsidP="004141EE">
            <w:pPr>
              <w:spacing w:line="196" w:lineRule="atLeast"/>
              <w:jc w:val="center"/>
              <w:textAlignment w:val="bottom"/>
              <w:rPr>
                <w:rFonts w:ascii="Arial" w:hAnsi="Arial" w:cs="Arial"/>
                <w:sz w:val="18"/>
                <w:szCs w:val="18"/>
              </w:rPr>
            </w:pPr>
            <w:r>
              <w:rPr>
                <w:rFonts w:ascii="Calibri" w:hAnsi="Calibri"/>
                <w:color w:val="000000"/>
                <w:sz w:val="22"/>
                <w:szCs w:val="22"/>
              </w:rPr>
              <w:t>3.561</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bottom"/>
          </w:tcPr>
          <w:p w:rsidR="00A3434A" w:rsidRPr="0013334F" w:rsidRDefault="00A3434A" w:rsidP="0013334F">
            <w:pPr>
              <w:spacing w:line="196" w:lineRule="atLeast"/>
              <w:jc w:val="center"/>
              <w:textAlignment w:val="bottom"/>
              <w:rPr>
                <w:rFonts w:ascii="Arial" w:hAnsi="Arial" w:cs="Arial"/>
                <w:sz w:val="18"/>
                <w:szCs w:val="18"/>
              </w:rPr>
            </w:pPr>
            <w:r>
              <w:rPr>
                <w:rFonts w:ascii="Calibri" w:hAnsi="Calibri"/>
                <w:color w:val="000000"/>
                <w:sz w:val="22"/>
                <w:szCs w:val="22"/>
              </w:rPr>
              <w:t>2.188</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bottom"/>
          </w:tcPr>
          <w:p w:rsidR="00A3434A" w:rsidRPr="0013334F" w:rsidRDefault="00A3434A" w:rsidP="0013334F">
            <w:pPr>
              <w:spacing w:line="196" w:lineRule="atLeast"/>
              <w:jc w:val="center"/>
              <w:textAlignment w:val="bottom"/>
              <w:rPr>
                <w:rFonts w:ascii="Arial" w:hAnsi="Arial" w:cs="Arial"/>
                <w:sz w:val="18"/>
                <w:szCs w:val="18"/>
              </w:rPr>
            </w:pPr>
            <w:r>
              <w:rPr>
                <w:rFonts w:ascii="Calibri" w:hAnsi="Calibri"/>
                <w:color w:val="000000"/>
                <w:sz w:val="22"/>
                <w:szCs w:val="22"/>
              </w:rPr>
              <w:t>2.180</w:t>
            </w:r>
          </w:p>
        </w:tc>
      </w:tr>
      <w:tr w:rsidR="00F500C5" w:rsidRPr="00DC5692" w:rsidTr="0013334F">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F500C5" w:rsidRPr="0013334F" w:rsidRDefault="00F500C5" w:rsidP="0013334F">
            <w:pPr>
              <w:jc w:val="center"/>
              <w:textAlignment w:val="bottom"/>
              <w:rPr>
                <w:rFonts w:ascii="Arial" w:hAnsi="Arial" w:cs="Arial"/>
                <w:sz w:val="18"/>
                <w:szCs w:val="18"/>
              </w:rPr>
            </w:pPr>
            <w:r w:rsidRPr="0013334F">
              <w:rPr>
                <w:rFonts w:ascii="Arial" w:hAnsi="Arial" w:cs="Arial"/>
                <w:color w:val="58585A"/>
                <w:kern w:val="24"/>
                <w:sz w:val="18"/>
                <w:szCs w:val="18"/>
              </w:rPr>
              <w:t>Cell edge gain</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F500C5" w:rsidRPr="0013334F" w:rsidRDefault="00F500C5" w:rsidP="0013334F">
            <w:pPr>
              <w:spacing w:line="196" w:lineRule="atLeast"/>
              <w:jc w:val="center"/>
              <w:textAlignment w:val="bottom"/>
              <w:rPr>
                <w:rFonts w:ascii="Arial" w:hAnsi="Arial" w:cs="Arial"/>
                <w:sz w:val="18"/>
                <w:szCs w:val="18"/>
              </w:rPr>
            </w:pPr>
            <w:r>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F500C5" w:rsidRPr="00580844" w:rsidRDefault="00A3434A" w:rsidP="00854116">
            <w:pPr>
              <w:jc w:val="center"/>
              <w:rPr>
                <w:rFonts w:ascii="Calibri" w:hAnsi="Calibri"/>
                <w:sz w:val="22"/>
                <w:szCs w:val="22"/>
              </w:rPr>
            </w:pPr>
            <w:r w:rsidRPr="00580844">
              <w:rPr>
                <w:rFonts w:ascii="Calibri" w:hAnsi="Calibri"/>
                <w:sz w:val="22"/>
                <w:szCs w:val="22"/>
              </w:rPr>
              <w:t>-0.45%</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F500C5" w:rsidRPr="00580844" w:rsidRDefault="00F500C5" w:rsidP="0013334F">
            <w:pPr>
              <w:spacing w:line="196" w:lineRule="atLeast"/>
              <w:jc w:val="center"/>
              <w:textAlignment w:val="bottom"/>
              <w:rPr>
                <w:rFonts w:ascii="Arial" w:hAnsi="Arial" w:cs="Arial"/>
                <w:sz w:val="18"/>
                <w:szCs w:val="18"/>
              </w:rPr>
            </w:pPr>
            <w:r w:rsidRPr="00580844">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F500C5" w:rsidRPr="00580844" w:rsidRDefault="00A3434A" w:rsidP="00854116">
            <w:pPr>
              <w:jc w:val="center"/>
              <w:rPr>
                <w:rFonts w:ascii="Calibri" w:hAnsi="Calibri"/>
                <w:sz w:val="22"/>
                <w:szCs w:val="22"/>
              </w:rPr>
            </w:pPr>
            <w:r w:rsidRPr="00580844">
              <w:rPr>
                <w:rFonts w:ascii="Calibri" w:hAnsi="Calibri"/>
                <w:sz w:val="22"/>
                <w:szCs w:val="22"/>
              </w:rPr>
              <w:t>-0.10%</w:t>
            </w:r>
          </w:p>
        </w:tc>
      </w:tr>
      <w:tr w:rsidR="00F500C5" w:rsidRPr="00DC5692" w:rsidTr="0013334F">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F500C5" w:rsidRPr="0013334F" w:rsidRDefault="00F500C5" w:rsidP="0013334F">
            <w:pPr>
              <w:spacing w:line="196" w:lineRule="atLeast"/>
              <w:jc w:val="center"/>
              <w:textAlignment w:val="bottom"/>
              <w:rPr>
                <w:rFonts w:ascii="Arial" w:hAnsi="Arial" w:cs="Arial"/>
                <w:sz w:val="18"/>
                <w:szCs w:val="18"/>
              </w:rPr>
            </w:pPr>
            <w:r w:rsidRPr="0013334F">
              <w:rPr>
                <w:rFonts w:ascii="Arial" w:hAnsi="Arial" w:cs="Arial"/>
                <w:color w:val="58585A"/>
                <w:kern w:val="24"/>
                <w:sz w:val="18"/>
                <w:szCs w:val="18"/>
              </w:rPr>
              <w:t>Mean user throughput gain</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F500C5" w:rsidRPr="0013334F" w:rsidRDefault="00F500C5" w:rsidP="0013334F">
            <w:pPr>
              <w:spacing w:line="196" w:lineRule="atLeast"/>
              <w:jc w:val="center"/>
              <w:textAlignment w:val="bottom"/>
              <w:rPr>
                <w:rFonts w:ascii="Arial" w:hAnsi="Arial" w:cs="Arial"/>
                <w:sz w:val="18"/>
                <w:szCs w:val="18"/>
              </w:rPr>
            </w:pPr>
            <w:r>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F500C5" w:rsidRPr="00580844" w:rsidRDefault="00A3434A" w:rsidP="00854116">
            <w:pPr>
              <w:jc w:val="center"/>
              <w:rPr>
                <w:rFonts w:ascii="Calibri" w:hAnsi="Calibri"/>
                <w:sz w:val="22"/>
                <w:szCs w:val="22"/>
              </w:rPr>
            </w:pPr>
            <w:r w:rsidRPr="00580844">
              <w:rPr>
                <w:rFonts w:ascii="Calibri" w:hAnsi="Calibri"/>
                <w:sz w:val="22"/>
                <w:szCs w:val="22"/>
              </w:rPr>
              <w:t>-0.60%</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F500C5" w:rsidRPr="00580844" w:rsidRDefault="00F500C5" w:rsidP="0013334F">
            <w:pPr>
              <w:spacing w:line="196" w:lineRule="atLeast"/>
              <w:jc w:val="center"/>
              <w:textAlignment w:val="bottom"/>
              <w:rPr>
                <w:rFonts w:ascii="Arial" w:hAnsi="Arial" w:cs="Arial"/>
                <w:sz w:val="18"/>
                <w:szCs w:val="18"/>
              </w:rPr>
            </w:pPr>
            <w:r w:rsidRPr="00580844">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F500C5" w:rsidRPr="00580844" w:rsidRDefault="00A3434A" w:rsidP="0013334F">
            <w:pPr>
              <w:spacing w:line="196" w:lineRule="atLeast"/>
              <w:jc w:val="center"/>
              <w:textAlignment w:val="bottom"/>
              <w:rPr>
                <w:rFonts w:ascii="Arial" w:hAnsi="Arial" w:cs="Arial"/>
                <w:sz w:val="18"/>
                <w:szCs w:val="18"/>
              </w:rPr>
            </w:pPr>
            <w:r w:rsidRPr="00580844">
              <w:rPr>
                <w:rFonts w:ascii="Calibri" w:hAnsi="Calibri"/>
                <w:sz w:val="22"/>
                <w:szCs w:val="22"/>
              </w:rPr>
              <w:t>-0.39%</w:t>
            </w:r>
          </w:p>
        </w:tc>
      </w:tr>
    </w:tbl>
    <w:p w:rsidR="005D6278" w:rsidRPr="00854116" w:rsidRDefault="004141EE" w:rsidP="00673813">
      <w:pPr>
        <w:pStyle w:val="Caption"/>
        <w:keepNext/>
        <w:jc w:val="center"/>
        <w:rPr>
          <w:lang w:val="en-US"/>
        </w:rPr>
      </w:pPr>
      <w:bookmarkStart w:id="8" w:name="_Ref430880507"/>
      <w:proofErr w:type="gramStart"/>
      <w:r w:rsidRPr="00854116">
        <w:rPr>
          <w:lang w:val="en-US"/>
        </w:rPr>
        <w:lastRenderedPageBreak/>
        <w:t xml:space="preserve">Table </w:t>
      </w:r>
      <w:proofErr w:type="gramEnd"/>
      <w:r>
        <w:fldChar w:fldCharType="begin"/>
      </w:r>
      <w:r w:rsidRPr="00854116">
        <w:rPr>
          <w:lang w:val="en-US"/>
        </w:rPr>
        <w:instrText xml:space="preserve"> SEQ Table \* ARABIC </w:instrText>
      </w:r>
      <w:r>
        <w:fldChar w:fldCharType="separate"/>
      </w:r>
      <w:r w:rsidRPr="00854116">
        <w:rPr>
          <w:noProof/>
          <w:lang w:val="en-US"/>
        </w:rPr>
        <w:t>4</w:t>
      </w:r>
      <w:r>
        <w:fldChar w:fldCharType="end"/>
      </w:r>
      <w:bookmarkEnd w:id="8"/>
      <w:proofErr w:type="gramStart"/>
      <w:r w:rsidRPr="00854116">
        <w:rPr>
          <w:lang w:val="en-US"/>
        </w:rPr>
        <w:t>.</w:t>
      </w:r>
      <w:proofErr w:type="gramEnd"/>
      <w:r w:rsidRPr="00854116">
        <w:rPr>
          <w:lang w:val="en-US"/>
        </w:rPr>
        <w:t xml:space="preserve"> </w:t>
      </w:r>
      <w:r w:rsidRPr="005C7BD6">
        <w:rPr>
          <w:lang w:val="en-US"/>
        </w:rPr>
        <w:t xml:space="preserve">Performance Comparison for </w:t>
      </w:r>
      <w:proofErr w:type="gramStart"/>
      <w:r>
        <w:rPr>
          <w:lang w:val="en-US"/>
        </w:rPr>
        <w:t xml:space="preserve">4x2 </w:t>
      </w:r>
      <w:r w:rsidRPr="005C7BD6">
        <w:rPr>
          <w:lang w:val="en-US"/>
        </w:rPr>
        <w:t xml:space="preserve"> port</w:t>
      </w:r>
      <w:proofErr w:type="gramEnd"/>
      <w:r w:rsidRPr="005C7BD6">
        <w:rPr>
          <w:lang w:val="en-US"/>
        </w:rPr>
        <w:t xml:space="preserve"> layout case</w:t>
      </w:r>
    </w:p>
    <w:tbl>
      <w:tblPr>
        <w:tblW w:w="0" w:type="auto"/>
        <w:jc w:val="center"/>
        <w:tblCellMar>
          <w:left w:w="0" w:type="dxa"/>
          <w:right w:w="0" w:type="dxa"/>
        </w:tblCellMar>
        <w:tblLook w:val="0600" w:firstRow="0" w:lastRow="0" w:firstColumn="0" w:lastColumn="0" w:noHBand="1" w:noVBand="1"/>
      </w:tblPr>
      <w:tblGrid>
        <w:gridCol w:w="2432"/>
        <w:gridCol w:w="1747"/>
        <w:gridCol w:w="1748"/>
        <w:gridCol w:w="1747"/>
        <w:gridCol w:w="1748"/>
      </w:tblGrid>
      <w:tr w:rsidR="004141EE" w:rsidRPr="00DC5692" w:rsidTr="005C7BD6">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4141EE" w:rsidRPr="0013334F" w:rsidRDefault="004141EE" w:rsidP="00673813">
            <w:pPr>
              <w:keepNext/>
              <w:spacing w:line="248" w:lineRule="atLeast"/>
              <w:jc w:val="center"/>
              <w:textAlignment w:val="bottom"/>
              <w:rPr>
                <w:rFonts w:ascii="Arial" w:hAnsi="Arial" w:cs="Arial"/>
                <w:sz w:val="18"/>
                <w:szCs w:val="18"/>
              </w:rPr>
            </w:pPr>
            <w:r w:rsidRPr="0013334F">
              <w:rPr>
                <w:rFonts w:ascii="Arial" w:hAnsi="Arial" w:cs="Arial"/>
                <w:color w:val="58585A"/>
                <w:kern w:val="24"/>
                <w:sz w:val="18"/>
                <w:szCs w:val="18"/>
              </w:rPr>
              <w:t xml:space="preserve">Reference resource utilization </w:t>
            </w:r>
          </w:p>
        </w:tc>
        <w:tc>
          <w:tcPr>
            <w:tcW w:w="6990" w:type="dxa"/>
            <w:gridSpan w:val="4"/>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4141EE" w:rsidRPr="00DC5692" w:rsidRDefault="004141EE" w:rsidP="00673813">
            <w:pPr>
              <w:keepNext/>
              <w:jc w:val="center"/>
              <w:rPr>
                <w:rFonts w:ascii="Arial" w:hAnsi="Arial" w:cs="Arial"/>
                <w:sz w:val="24"/>
                <w:szCs w:val="36"/>
              </w:rPr>
            </w:pPr>
            <w:r>
              <w:rPr>
                <w:rFonts w:ascii="Arial" w:hAnsi="Arial" w:cs="Arial"/>
                <w:color w:val="58585A"/>
                <w:kern w:val="24"/>
                <w:sz w:val="18"/>
                <w:szCs w:val="18"/>
              </w:rPr>
              <w:t>5</w:t>
            </w:r>
            <w:r w:rsidRPr="00DC5692">
              <w:rPr>
                <w:rFonts w:ascii="Arial" w:hAnsi="Arial" w:cs="Arial"/>
                <w:color w:val="58585A"/>
                <w:kern w:val="24"/>
                <w:sz w:val="18"/>
                <w:szCs w:val="18"/>
              </w:rPr>
              <w:t>0</w:t>
            </w:r>
            <w:r>
              <w:rPr>
                <w:rFonts w:ascii="Arial" w:hAnsi="Arial" w:cs="Arial"/>
                <w:color w:val="58585A"/>
                <w:kern w:val="24"/>
                <w:sz w:val="18"/>
                <w:szCs w:val="18"/>
              </w:rPr>
              <w:t>%</w:t>
            </w:r>
          </w:p>
        </w:tc>
      </w:tr>
      <w:tr w:rsidR="004141EE" w:rsidRPr="00DC5692" w:rsidTr="005C7BD6">
        <w:trPr>
          <w:jc w:val="center"/>
        </w:trPr>
        <w:tc>
          <w:tcPr>
            <w:tcW w:w="0" w:type="auto"/>
            <w:vMerge w:val="restart"/>
            <w:tcBorders>
              <w:left w:val="single" w:sz="6" w:space="0" w:color="87BA12"/>
              <w:right w:val="single" w:sz="6" w:space="0" w:color="87BA12"/>
            </w:tcBorders>
            <w:shd w:val="clear" w:color="auto" w:fill="auto"/>
            <w:tcMar>
              <w:top w:w="3" w:type="dxa"/>
              <w:left w:w="3" w:type="dxa"/>
              <w:bottom w:w="0" w:type="dxa"/>
              <w:right w:w="3" w:type="dxa"/>
            </w:tcMar>
            <w:vAlign w:val="center"/>
          </w:tcPr>
          <w:p w:rsidR="004141EE" w:rsidRPr="0013334F" w:rsidRDefault="004141EE" w:rsidP="00673813">
            <w:pPr>
              <w:keepNext/>
              <w:jc w:val="center"/>
              <w:rPr>
                <w:rFonts w:ascii="Arial" w:hAnsi="Arial" w:cs="Arial"/>
                <w:sz w:val="18"/>
                <w:szCs w:val="18"/>
              </w:rPr>
            </w:pPr>
          </w:p>
        </w:tc>
        <w:tc>
          <w:tcPr>
            <w:tcW w:w="3495" w:type="dxa"/>
            <w:gridSpan w:val="2"/>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tcPr>
          <w:p w:rsidR="004141EE" w:rsidRPr="0013334F" w:rsidRDefault="004141EE" w:rsidP="00673813">
            <w:pPr>
              <w:keepNext/>
              <w:jc w:val="center"/>
              <w:textAlignment w:val="bottom"/>
              <w:rPr>
                <w:rFonts w:ascii="Arial" w:hAnsi="Arial" w:cs="Arial"/>
                <w:b/>
                <w:color w:val="58585A"/>
                <w:kern w:val="24"/>
                <w:sz w:val="18"/>
                <w:szCs w:val="18"/>
              </w:rPr>
            </w:pPr>
            <w:r>
              <w:rPr>
                <w:rFonts w:ascii="Arial" w:hAnsi="Arial" w:cs="Arial"/>
                <w:b/>
                <w:color w:val="58585A"/>
                <w:kern w:val="24"/>
                <w:sz w:val="18"/>
                <w:szCs w:val="18"/>
              </w:rPr>
              <w:t>3D-UMi</w:t>
            </w:r>
          </w:p>
        </w:tc>
        <w:tc>
          <w:tcPr>
            <w:tcW w:w="3495" w:type="dxa"/>
            <w:gridSpan w:val="2"/>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tcPr>
          <w:p w:rsidR="004141EE" w:rsidRPr="0013334F" w:rsidRDefault="004141EE" w:rsidP="00673813">
            <w:pPr>
              <w:keepNext/>
              <w:jc w:val="center"/>
              <w:textAlignment w:val="bottom"/>
              <w:rPr>
                <w:rFonts w:ascii="Arial" w:hAnsi="Arial" w:cs="Arial"/>
                <w:b/>
                <w:color w:val="58585A"/>
                <w:kern w:val="24"/>
                <w:sz w:val="18"/>
                <w:szCs w:val="18"/>
              </w:rPr>
            </w:pPr>
            <w:r>
              <w:rPr>
                <w:rFonts w:ascii="Arial" w:hAnsi="Arial" w:cs="Arial"/>
                <w:b/>
                <w:color w:val="58585A"/>
                <w:kern w:val="24"/>
                <w:sz w:val="18"/>
                <w:szCs w:val="18"/>
              </w:rPr>
              <w:t>3D-UMa</w:t>
            </w:r>
          </w:p>
        </w:tc>
      </w:tr>
      <w:tr w:rsidR="004141EE" w:rsidRPr="00DC5692" w:rsidTr="005C7BD6">
        <w:trPr>
          <w:jc w:val="center"/>
        </w:trPr>
        <w:tc>
          <w:tcPr>
            <w:tcW w:w="0" w:type="auto"/>
            <w:vMerge/>
            <w:tcBorders>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4141EE" w:rsidRPr="0013334F" w:rsidRDefault="004141EE" w:rsidP="00673813">
            <w:pPr>
              <w:keepNext/>
              <w:jc w:val="center"/>
              <w:rPr>
                <w:rFonts w:ascii="Arial" w:hAnsi="Arial" w:cs="Arial"/>
                <w:sz w:val="18"/>
                <w:szCs w:val="18"/>
              </w:rPr>
            </w:pP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4141EE" w:rsidRPr="0013334F" w:rsidRDefault="004141EE" w:rsidP="00673813">
            <w:pPr>
              <w:keepNext/>
              <w:jc w:val="center"/>
              <w:textAlignment w:val="bottom"/>
              <w:rPr>
                <w:rFonts w:ascii="Arial" w:hAnsi="Arial" w:cs="Arial"/>
                <w:b/>
                <w:color w:val="58585A"/>
                <w:kern w:val="24"/>
                <w:sz w:val="18"/>
                <w:szCs w:val="18"/>
              </w:rPr>
            </w:pPr>
            <w:r w:rsidRPr="0013334F">
              <w:rPr>
                <w:rFonts w:ascii="Arial" w:hAnsi="Arial" w:cs="Arial"/>
                <w:b/>
                <w:color w:val="58585A"/>
                <w:kern w:val="24"/>
                <w:sz w:val="18"/>
                <w:szCs w:val="18"/>
              </w:rPr>
              <w:t>P-CSI with subsampled</w:t>
            </w:r>
          </w:p>
          <w:p w:rsidR="004141EE" w:rsidRPr="0013334F" w:rsidRDefault="004141EE" w:rsidP="00673813">
            <w:pPr>
              <w:keepNext/>
              <w:jc w:val="center"/>
              <w:textAlignment w:val="bottom"/>
              <w:rPr>
                <w:rFonts w:ascii="Arial" w:hAnsi="Arial" w:cs="Arial"/>
                <w:sz w:val="18"/>
                <w:szCs w:val="18"/>
              </w:rPr>
            </w:pPr>
            <w:r w:rsidRPr="0013334F">
              <w:rPr>
                <w:rFonts w:ascii="Arial" w:hAnsi="Arial" w:cs="Arial"/>
                <w:b/>
                <w:color w:val="58585A"/>
                <w:kern w:val="24"/>
                <w:sz w:val="18"/>
                <w:szCs w:val="18"/>
              </w:rPr>
              <w:t>2D Codebook</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4141EE" w:rsidRPr="0013334F" w:rsidRDefault="004141EE" w:rsidP="00673813">
            <w:pPr>
              <w:keepNext/>
              <w:jc w:val="center"/>
              <w:textAlignment w:val="bottom"/>
              <w:rPr>
                <w:rFonts w:ascii="Arial" w:hAnsi="Arial" w:cs="Arial"/>
                <w:b/>
                <w:color w:val="58585A"/>
                <w:kern w:val="24"/>
                <w:sz w:val="18"/>
                <w:szCs w:val="18"/>
              </w:rPr>
            </w:pPr>
            <w:r w:rsidRPr="0013334F">
              <w:rPr>
                <w:rFonts w:ascii="Arial" w:hAnsi="Arial" w:cs="Arial"/>
                <w:b/>
                <w:color w:val="58585A"/>
                <w:kern w:val="24"/>
                <w:sz w:val="18"/>
                <w:szCs w:val="18"/>
              </w:rPr>
              <w:t>P-CSI with subsampled</w:t>
            </w:r>
          </w:p>
          <w:p w:rsidR="004141EE" w:rsidRPr="0013334F" w:rsidRDefault="004141EE" w:rsidP="00673813">
            <w:pPr>
              <w:keepNext/>
              <w:spacing w:line="196" w:lineRule="atLeast"/>
              <w:jc w:val="center"/>
              <w:textAlignment w:val="bottom"/>
              <w:rPr>
                <w:rFonts w:ascii="Arial" w:hAnsi="Arial" w:cs="Arial"/>
                <w:b/>
                <w:sz w:val="18"/>
                <w:szCs w:val="18"/>
              </w:rPr>
            </w:pPr>
            <w:r w:rsidRPr="0013334F">
              <w:rPr>
                <w:rFonts w:ascii="Arial" w:hAnsi="Arial" w:cs="Arial"/>
                <w:b/>
                <w:color w:val="58585A"/>
                <w:kern w:val="24"/>
                <w:sz w:val="18"/>
                <w:szCs w:val="18"/>
              </w:rPr>
              <w:t>Rel10 8Tx Codebook</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4141EE" w:rsidRPr="0013334F" w:rsidRDefault="004141EE" w:rsidP="00673813">
            <w:pPr>
              <w:keepNext/>
              <w:jc w:val="center"/>
              <w:textAlignment w:val="bottom"/>
              <w:rPr>
                <w:rFonts w:ascii="Arial" w:hAnsi="Arial" w:cs="Arial"/>
                <w:b/>
                <w:color w:val="58585A"/>
                <w:kern w:val="24"/>
                <w:sz w:val="18"/>
                <w:szCs w:val="18"/>
              </w:rPr>
            </w:pPr>
            <w:r w:rsidRPr="0013334F">
              <w:rPr>
                <w:rFonts w:ascii="Arial" w:hAnsi="Arial" w:cs="Arial"/>
                <w:b/>
                <w:color w:val="58585A"/>
                <w:kern w:val="24"/>
                <w:sz w:val="18"/>
                <w:szCs w:val="18"/>
              </w:rPr>
              <w:t>P-CSI with subsampled</w:t>
            </w:r>
          </w:p>
          <w:p w:rsidR="004141EE" w:rsidRPr="0013334F" w:rsidRDefault="004141EE" w:rsidP="00673813">
            <w:pPr>
              <w:keepNext/>
              <w:jc w:val="center"/>
              <w:textAlignment w:val="bottom"/>
              <w:rPr>
                <w:rFonts w:ascii="Arial" w:hAnsi="Arial" w:cs="Arial"/>
                <w:sz w:val="18"/>
                <w:szCs w:val="18"/>
              </w:rPr>
            </w:pPr>
            <w:r w:rsidRPr="0013334F">
              <w:rPr>
                <w:rFonts w:ascii="Arial" w:hAnsi="Arial" w:cs="Arial"/>
                <w:b/>
                <w:color w:val="58585A"/>
                <w:kern w:val="24"/>
                <w:sz w:val="18"/>
                <w:szCs w:val="18"/>
              </w:rPr>
              <w:t>2D Codebook</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4141EE" w:rsidRPr="0013334F" w:rsidRDefault="004141EE" w:rsidP="00673813">
            <w:pPr>
              <w:keepNext/>
              <w:jc w:val="center"/>
              <w:textAlignment w:val="bottom"/>
              <w:rPr>
                <w:rFonts w:ascii="Arial" w:hAnsi="Arial" w:cs="Arial"/>
                <w:b/>
                <w:color w:val="58585A"/>
                <w:kern w:val="24"/>
                <w:sz w:val="18"/>
                <w:szCs w:val="18"/>
              </w:rPr>
            </w:pPr>
            <w:r w:rsidRPr="0013334F">
              <w:rPr>
                <w:rFonts w:ascii="Arial" w:hAnsi="Arial" w:cs="Arial"/>
                <w:b/>
                <w:color w:val="58585A"/>
                <w:kern w:val="24"/>
                <w:sz w:val="18"/>
                <w:szCs w:val="18"/>
              </w:rPr>
              <w:t>P-CSI with subsampled</w:t>
            </w:r>
          </w:p>
          <w:p w:rsidR="004141EE" w:rsidRPr="0013334F" w:rsidRDefault="004141EE" w:rsidP="00673813">
            <w:pPr>
              <w:keepNext/>
              <w:jc w:val="center"/>
              <w:textAlignment w:val="bottom"/>
              <w:rPr>
                <w:rFonts w:ascii="Arial" w:hAnsi="Arial" w:cs="Arial"/>
                <w:b/>
                <w:sz w:val="18"/>
                <w:szCs w:val="18"/>
              </w:rPr>
            </w:pPr>
            <w:r w:rsidRPr="0013334F">
              <w:rPr>
                <w:rFonts w:ascii="Arial" w:hAnsi="Arial" w:cs="Arial"/>
                <w:b/>
                <w:color w:val="58585A"/>
                <w:kern w:val="24"/>
                <w:sz w:val="18"/>
                <w:szCs w:val="18"/>
              </w:rPr>
              <w:t>Rel10 8Tx Codebook</w:t>
            </w:r>
          </w:p>
        </w:tc>
      </w:tr>
      <w:tr w:rsidR="00A3434A" w:rsidRPr="00DC5692" w:rsidTr="00854116">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A3434A" w:rsidRPr="0013334F" w:rsidRDefault="00A3434A" w:rsidP="00673813">
            <w:pPr>
              <w:keepNext/>
              <w:spacing w:line="248" w:lineRule="atLeast"/>
              <w:jc w:val="center"/>
              <w:textAlignment w:val="bottom"/>
              <w:rPr>
                <w:rFonts w:ascii="Arial" w:hAnsi="Arial" w:cs="Arial"/>
                <w:sz w:val="18"/>
                <w:szCs w:val="18"/>
              </w:rPr>
            </w:pPr>
            <w:r w:rsidRPr="0013334F">
              <w:rPr>
                <w:rFonts w:ascii="Arial" w:hAnsi="Arial" w:cs="Arial"/>
                <w:color w:val="58585A"/>
                <w:kern w:val="24"/>
                <w:sz w:val="18"/>
                <w:szCs w:val="18"/>
              </w:rPr>
              <w:t>Cell edge throughput [bps/Hz/user]</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bottom"/>
          </w:tcPr>
          <w:p w:rsidR="00A3434A" w:rsidRPr="0013334F" w:rsidRDefault="00A3434A" w:rsidP="00673813">
            <w:pPr>
              <w:keepNext/>
              <w:spacing w:line="196" w:lineRule="atLeast"/>
              <w:jc w:val="center"/>
              <w:textAlignment w:val="bottom"/>
              <w:rPr>
                <w:rFonts w:ascii="Arial" w:hAnsi="Arial" w:cs="Arial"/>
                <w:sz w:val="18"/>
                <w:szCs w:val="18"/>
              </w:rPr>
            </w:pPr>
            <w:r>
              <w:rPr>
                <w:rFonts w:ascii="Calibri" w:hAnsi="Calibri"/>
                <w:color w:val="000000"/>
                <w:sz w:val="22"/>
                <w:szCs w:val="22"/>
              </w:rPr>
              <w:t>0.528</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bottom"/>
          </w:tcPr>
          <w:p w:rsidR="00A3434A" w:rsidRPr="0013334F" w:rsidRDefault="00A3434A" w:rsidP="00673813">
            <w:pPr>
              <w:keepNext/>
              <w:spacing w:line="196" w:lineRule="atLeast"/>
              <w:jc w:val="center"/>
              <w:textAlignment w:val="bottom"/>
              <w:rPr>
                <w:rFonts w:ascii="Arial" w:hAnsi="Arial" w:cs="Arial"/>
                <w:sz w:val="18"/>
                <w:szCs w:val="18"/>
              </w:rPr>
            </w:pPr>
            <w:r>
              <w:rPr>
                <w:rFonts w:ascii="Calibri" w:hAnsi="Calibri"/>
                <w:color w:val="000000"/>
                <w:sz w:val="22"/>
                <w:szCs w:val="22"/>
              </w:rPr>
              <w:t>0.527</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bottom"/>
          </w:tcPr>
          <w:p w:rsidR="00A3434A" w:rsidRPr="0013334F" w:rsidRDefault="00A3434A" w:rsidP="00673813">
            <w:pPr>
              <w:keepNext/>
              <w:spacing w:line="196" w:lineRule="atLeast"/>
              <w:jc w:val="center"/>
              <w:textAlignment w:val="bottom"/>
              <w:rPr>
                <w:rFonts w:ascii="Arial" w:hAnsi="Arial" w:cs="Arial"/>
                <w:sz w:val="18"/>
                <w:szCs w:val="18"/>
              </w:rPr>
            </w:pPr>
            <w:r>
              <w:rPr>
                <w:rFonts w:ascii="Calibri" w:hAnsi="Calibri"/>
                <w:color w:val="000000"/>
                <w:sz w:val="22"/>
                <w:szCs w:val="22"/>
              </w:rPr>
              <w:t>0.406</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bottom"/>
          </w:tcPr>
          <w:p w:rsidR="00A3434A" w:rsidRPr="0013334F" w:rsidRDefault="00A3434A" w:rsidP="00673813">
            <w:pPr>
              <w:keepNext/>
              <w:spacing w:line="196" w:lineRule="atLeast"/>
              <w:jc w:val="center"/>
              <w:textAlignment w:val="bottom"/>
              <w:rPr>
                <w:rFonts w:ascii="Arial" w:hAnsi="Arial" w:cs="Arial"/>
                <w:sz w:val="18"/>
                <w:szCs w:val="18"/>
              </w:rPr>
            </w:pPr>
            <w:r>
              <w:rPr>
                <w:rFonts w:ascii="Calibri" w:hAnsi="Calibri"/>
                <w:color w:val="000000"/>
                <w:sz w:val="22"/>
                <w:szCs w:val="22"/>
              </w:rPr>
              <w:t>0.405</w:t>
            </w:r>
          </w:p>
        </w:tc>
      </w:tr>
      <w:tr w:rsidR="00A3434A" w:rsidRPr="00DC5692" w:rsidTr="00854116">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A3434A" w:rsidRPr="0013334F" w:rsidRDefault="00A3434A" w:rsidP="00673813">
            <w:pPr>
              <w:keepNext/>
              <w:jc w:val="center"/>
              <w:textAlignment w:val="bottom"/>
              <w:rPr>
                <w:rFonts w:ascii="Arial" w:hAnsi="Arial" w:cs="Arial"/>
                <w:sz w:val="18"/>
                <w:szCs w:val="18"/>
              </w:rPr>
            </w:pPr>
            <w:r w:rsidRPr="0013334F">
              <w:rPr>
                <w:rFonts w:ascii="Arial" w:hAnsi="Arial" w:cs="Arial"/>
                <w:color w:val="58585A"/>
                <w:kern w:val="24"/>
                <w:sz w:val="18"/>
                <w:szCs w:val="18"/>
              </w:rPr>
              <w:t>Mean User Throughput [bps/Hz/user]</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bottom"/>
          </w:tcPr>
          <w:p w:rsidR="00A3434A" w:rsidRPr="0013334F" w:rsidRDefault="00A3434A" w:rsidP="00673813">
            <w:pPr>
              <w:keepNext/>
              <w:spacing w:line="196" w:lineRule="atLeast"/>
              <w:jc w:val="center"/>
              <w:textAlignment w:val="bottom"/>
              <w:rPr>
                <w:rFonts w:ascii="Arial" w:hAnsi="Arial" w:cs="Arial"/>
                <w:sz w:val="18"/>
                <w:szCs w:val="18"/>
              </w:rPr>
            </w:pPr>
            <w:r>
              <w:rPr>
                <w:rFonts w:ascii="Calibri" w:hAnsi="Calibri"/>
                <w:color w:val="000000"/>
                <w:sz w:val="22"/>
                <w:szCs w:val="22"/>
              </w:rPr>
              <w:t>2.370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bottom"/>
          </w:tcPr>
          <w:p w:rsidR="00A3434A" w:rsidRPr="0013334F" w:rsidRDefault="00A3434A" w:rsidP="00673813">
            <w:pPr>
              <w:keepNext/>
              <w:spacing w:line="196" w:lineRule="atLeast"/>
              <w:jc w:val="center"/>
              <w:textAlignment w:val="bottom"/>
              <w:rPr>
                <w:rFonts w:ascii="Arial" w:hAnsi="Arial" w:cs="Arial"/>
                <w:sz w:val="18"/>
                <w:szCs w:val="18"/>
              </w:rPr>
            </w:pPr>
            <w:r>
              <w:rPr>
                <w:rFonts w:ascii="Calibri" w:hAnsi="Calibri"/>
                <w:color w:val="000000"/>
                <w:sz w:val="22"/>
                <w:szCs w:val="22"/>
              </w:rPr>
              <w:t>2.344</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bottom"/>
          </w:tcPr>
          <w:p w:rsidR="00A3434A" w:rsidRPr="0013334F" w:rsidRDefault="00A3434A" w:rsidP="00673813">
            <w:pPr>
              <w:keepNext/>
              <w:spacing w:line="196" w:lineRule="atLeast"/>
              <w:jc w:val="center"/>
              <w:textAlignment w:val="bottom"/>
              <w:rPr>
                <w:rFonts w:ascii="Arial" w:hAnsi="Arial" w:cs="Arial"/>
                <w:sz w:val="18"/>
                <w:szCs w:val="18"/>
              </w:rPr>
            </w:pPr>
            <w:r>
              <w:rPr>
                <w:rFonts w:ascii="Calibri" w:hAnsi="Calibri"/>
                <w:color w:val="000000"/>
                <w:sz w:val="22"/>
                <w:szCs w:val="22"/>
              </w:rPr>
              <w:t>2.071</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bottom"/>
          </w:tcPr>
          <w:p w:rsidR="00A3434A" w:rsidRPr="0013334F" w:rsidRDefault="00A3434A" w:rsidP="00673813">
            <w:pPr>
              <w:keepNext/>
              <w:spacing w:line="196" w:lineRule="atLeast"/>
              <w:jc w:val="center"/>
              <w:textAlignment w:val="bottom"/>
              <w:rPr>
                <w:rFonts w:ascii="Arial" w:hAnsi="Arial" w:cs="Arial"/>
                <w:sz w:val="18"/>
                <w:szCs w:val="18"/>
              </w:rPr>
            </w:pPr>
            <w:r>
              <w:rPr>
                <w:rFonts w:ascii="Calibri" w:hAnsi="Calibri"/>
                <w:color w:val="000000"/>
                <w:sz w:val="22"/>
                <w:szCs w:val="22"/>
              </w:rPr>
              <w:t>2.046</w:t>
            </w:r>
          </w:p>
        </w:tc>
      </w:tr>
      <w:tr w:rsidR="004141EE" w:rsidRPr="00DC5692" w:rsidTr="005C7BD6">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4141EE" w:rsidRPr="0013334F" w:rsidRDefault="004141EE" w:rsidP="00673813">
            <w:pPr>
              <w:keepNext/>
              <w:jc w:val="center"/>
              <w:textAlignment w:val="bottom"/>
              <w:rPr>
                <w:rFonts w:ascii="Arial" w:hAnsi="Arial" w:cs="Arial"/>
                <w:sz w:val="18"/>
                <w:szCs w:val="18"/>
              </w:rPr>
            </w:pPr>
            <w:r w:rsidRPr="0013334F">
              <w:rPr>
                <w:rFonts w:ascii="Arial" w:hAnsi="Arial" w:cs="Arial"/>
                <w:color w:val="58585A"/>
                <w:kern w:val="24"/>
                <w:sz w:val="18"/>
                <w:szCs w:val="18"/>
              </w:rPr>
              <w:t>Cell edge gain</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4141EE" w:rsidRPr="0013334F" w:rsidRDefault="004141EE" w:rsidP="00673813">
            <w:pPr>
              <w:keepNext/>
              <w:spacing w:line="196" w:lineRule="atLeast"/>
              <w:jc w:val="center"/>
              <w:textAlignment w:val="bottom"/>
              <w:rPr>
                <w:rFonts w:ascii="Arial" w:hAnsi="Arial" w:cs="Arial"/>
                <w:sz w:val="18"/>
                <w:szCs w:val="18"/>
              </w:rPr>
            </w:pPr>
            <w:r>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4141EE" w:rsidRPr="00580844" w:rsidRDefault="00A3434A" w:rsidP="00673813">
            <w:pPr>
              <w:keepNext/>
              <w:jc w:val="center"/>
              <w:rPr>
                <w:rFonts w:ascii="Calibri" w:hAnsi="Calibri"/>
                <w:sz w:val="22"/>
                <w:szCs w:val="22"/>
              </w:rPr>
            </w:pPr>
            <w:r w:rsidRPr="00580844">
              <w:rPr>
                <w:rFonts w:ascii="Calibri" w:hAnsi="Calibri"/>
                <w:sz w:val="22"/>
                <w:szCs w:val="22"/>
              </w:rPr>
              <w:t>-0.27%</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4141EE" w:rsidRPr="00580844" w:rsidRDefault="004141EE" w:rsidP="00673813">
            <w:pPr>
              <w:keepNext/>
              <w:spacing w:line="196" w:lineRule="atLeast"/>
              <w:jc w:val="center"/>
              <w:textAlignment w:val="bottom"/>
              <w:rPr>
                <w:rFonts w:ascii="Arial" w:hAnsi="Arial" w:cs="Arial"/>
                <w:sz w:val="18"/>
                <w:szCs w:val="18"/>
              </w:rPr>
            </w:pPr>
            <w:r w:rsidRPr="00580844">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4141EE" w:rsidRPr="00580844" w:rsidRDefault="00A3434A" w:rsidP="00673813">
            <w:pPr>
              <w:keepNext/>
              <w:jc w:val="center"/>
              <w:rPr>
                <w:rFonts w:ascii="Calibri" w:hAnsi="Calibri"/>
                <w:sz w:val="22"/>
                <w:szCs w:val="22"/>
              </w:rPr>
            </w:pPr>
            <w:r w:rsidRPr="00580844">
              <w:rPr>
                <w:rFonts w:ascii="Calibri" w:hAnsi="Calibri"/>
                <w:sz w:val="22"/>
                <w:szCs w:val="22"/>
              </w:rPr>
              <w:t>-0.24%</w:t>
            </w:r>
          </w:p>
        </w:tc>
      </w:tr>
      <w:tr w:rsidR="004141EE" w:rsidRPr="00DC5692" w:rsidTr="005C7BD6">
        <w:trPr>
          <w:jc w:val="center"/>
        </w:trPr>
        <w:tc>
          <w:tcPr>
            <w:tcW w:w="0" w:type="auto"/>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4141EE" w:rsidRPr="0013334F" w:rsidRDefault="004141EE" w:rsidP="00673813">
            <w:pPr>
              <w:keepNext/>
              <w:spacing w:line="196" w:lineRule="atLeast"/>
              <w:jc w:val="center"/>
              <w:textAlignment w:val="bottom"/>
              <w:rPr>
                <w:rFonts w:ascii="Arial" w:hAnsi="Arial" w:cs="Arial"/>
                <w:sz w:val="18"/>
                <w:szCs w:val="18"/>
              </w:rPr>
            </w:pPr>
            <w:r w:rsidRPr="0013334F">
              <w:rPr>
                <w:rFonts w:ascii="Arial" w:hAnsi="Arial" w:cs="Arial"/>
                <w:color w:val="58585A"/>
                <w:kern w:val="24"/>
                <w:sz w:val="18"/>
                <w:szCs w:val="18"/>
              </w:rPr>
              <w:t>Mean user throughput gain</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4141EE" w:rsidRPr="0013334F" w:rsidRDefault="004141EE" w:rsidP="00673813">
            <w:pPr>
              <w:keepNext/>
              <w:spacing w:line="196" w:lineRule="atLeast"/>
              <w:jc w:val="center"/>
              <w:textAlignment w:val="bottom"/>
              <w:rPr>
                <w:rFonts w:ascii="Arial" w:hAnsi="Arial" w:cs="Arial"/>
                <w:sz w:val="18"/>
                <w:szCs w:val="18"/>
              </w:rPr>
            </w:pPr>
            <w:r>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4141EE" w:rsidRPr="00580844" w:rsidRDefault="00A3434A" w:rsidP="00673813">
            <w:pPr>
              <w:keepNext/>
              <w:jc w:val="center"/>
              <w:rPr>
                <w:rFonts w:ascii="Calibri" w:hAnsi="Calibri"/>
                <w:sz w:val="22"/>
                <w:szCs w:val="22"/>
              </w:rPr>
            </w:pPr>
            <w:r w:rsidRPr="00580844">
              <w:rPr>
                <w:rFonts w:ascii="Calibri" w:hAnsi="Calibri"/>
                <w:sz w:val="22"/>
                <w:szCs w:val="22"/>
              </w:rPr>
              <w:t>-1.08%</w:t>
            </w:r>
          </w:p>
        </w:tc>
        <w:tc>
          <w:tcPr>
            <w:tcW w:w="1747" w:type="dxa"/>
            <w:tcBorders>
              <w:top w:val="single" w:sz="6" w:space="0" w:color="87BA12"/>
              <w:left w:val="single" w:sz="6" w:space="0" w:color="87BA12"/>
              <w:bottom w:val="single" w:sz="6" w:space="0" w:color="87BA12"/>
              <w:right w:val="single" w:sz="6" w:space="0" w:color="87BA12"/>
            </w:tcBorders>
            <w:shd w:val="clear" w:color="auto" w:fill="auto"/>
            <w:tcMar>
              <w:top w:w="3" w:type="dxa"/>
              <w:left w:w="3" w:type="dxa"/>
              <w:bottom w:w="0" w:type="dxa"/>
              <w:right w:w="3" w:type="dxa"/>
            </w:tcMar>
            <w:vAlign w:val="center"/>
            <w:hideMark/>
          </w:tcPr>
          <w:p w:rsidR="004141EE" w:rsidRPr="00580844" w:rsidRDefault="004141EE" w:rsidP="00673813">
            <w:pPr>
              <w:keepNext/>
              <w:spacing w:line="196" w:lineRule="atLeast"/>
              <w:jc w:val="center"/>
              <w:textAlignment w:val="bottom"/>
              <w:rPr>
                <w:rFonts w:ascii="Arial" w:hAnsi="Arial" w:cs="Arial"/>
                <w:sz w:val="18"/>
                <w:szCs w:val="18"/>
              </w:rPr>
            </w:pPr>
            <w:r w:rsidRPr="00580844">
              <w:rPr>
                <w:rFonts w:ascii="Arial" w:hAnsi="Arial" w:cs="Arial"/>
                <w:sz w:val="18"/>
                <w:szCs w:val="18"/>
              </w:rPr>
              <w:t>0%</w:t>
            </w:r>
          </w:p>
        </w:tc>
        <w:tc>
          <w:tcPr>
            <w:tcW w:w="1748" w:type="dxa"/>
            <w:tcBorders>
              <w:top w:val="single" w:sz="6" w:space="0" w:color="87BA12"/>
              <w:left w:val="single" w:sz="6" w:space="0" w:color="87BA12"/>
              <w:bottom w:val="single" w:sz="6" w:space="0" w:color="87BA12"/>
              <w:right w:val="single" w:sz="6" w:space="0" w:color="87BA12"/>
            </w:tcBorders>
            <w:shd w:val="clear" w:color="auto" w:fill="auto"/>
            <w:vAlign w:val="center"/>
          </w:tcPr>
          <w:p w:rsidR="004141EE" w:rsidRPr="00580844" w:rsidRDefault="00A3434A" w:rsidP="00673813">
            <w:pPr>
              <w:keepNext/>
              <w:jc w:val="center"/>
              <w:rPr>
                <w:rFonts w:ascii="Calibri" w:hAnsi="Calibri"/>
                <w:sz w:val="22"/>
                <w:szCs w:val="22"/>
              </w:rPr>
            </w:pPr>
            <w:r w:rsidRPr="00580844">
              <w:rPr>
                <w:rFonts w:ascii="Calibri" w:hAnsi="Calibri"/>
                <w:sz w:val="22"/>
                <w:szCs w:val="22"/>
              </w:rPr>
              <w:t>-1.21%</w:t>
            </w:r>
          </w:p>
        </w:tc>
      </w:tr>
    </w:tbl>
    <w:p w:rsidR="004141EE" w:rsidRDefault="004141EE" w:rsidP="00B5778A">
      <w:pPr>
        <w:pStyle w:val="BodyText"/>
      </w:pPr>
    </w:p>
    <w:p w:rsidR="009C6D78" w:rsidRPr="00B5778A" w:rsidRDefault="009C6D78" w:rsidP="00B5778A">
      <w:pPr>
        <w:pStyle w:val="BodyText"/>
      </w:pPr>
    </w:p>
    <w:p w:rsidR="003A034A" w:rsidRDefault="00B5778A" w:rsidP="003A034A">
      <w:pPr>
        <w:pStyle w:val="Heading1"/>
      </w:pPr>
      <w:r>
        <w:t>Standard impact</w:t>
      </w:r>
    </w:p>
    <w:p w:rsidR="00EF0406" w:rsidRDefault="0027285A" w:rsidP="00EF0406">
      <w:pPr>
        <w:pStyle w:val="BodyText"/>
      </w:pPr>
      <w:r>
        <w:t xml:space="preserve">There </w:t>
      </w:r>
      <w:r w:rsidR="004F4DCE">
        <w:t xml:space="preserve">are many </w:t>
      </w:r>
      <w:r>
        <w:t>different way</w:t>
      </w:r>
      <w:r w:rsidR="004F4DCE">
        <w:t>s</w:t>
      </w:r>
      <w:r>
        <w:t xml:space="preserve"> to implement/virtualize the ports used for P-CSI and A-CSI respectively. However, f</w:t>
      </w:r>
      <w:r w:rsidR="00EF0406">
        <w:t>rom a specifi</w:t>
      </w:r>
      <w:r>
        <w:t>cation perspective,</w:t>
      </w:r>
      <w:r w:rsidR="004F4DCE">
        <w:t xml:space="preserve"> it is only matter of a configuration of the ports to be used for P-CSI and A-CSI respectively. Hence,</w:t>
      </w:r>
      <w:r>
        <w:t xml:space="preserve"> we</w:t>
      </w:r>
      <w:r w:rsidR="008135D0">
        <w:t xml:space="preserve"> </w:t>
      </w:r>
      <w:r w:rsidR="00B6340D">
        <w:t>propose:</w:t>
      </w:r>
    </w:p>
    <w:p w:rsidR="00EF0406" w:rsidRDefault="00EF0406" w:rsidP="00EF0406">
      <w:pPr>
        <w:pStyle w:val="Heading1"/>
        <w:numPr>
          <w:ilvl w:val="0"/>
          <w:numId w:val="0"/>
        </w:numPr>
        <w:ind w:firstLine="426"/>
        <w:rPr>
          <w:sz w:val="20"/>
          <w:szCs w:val="20"/>
        </w:rPr>
      </w:pPr>
      <w:r>
        <w:rPr>
          <w:rFonts w:ascii="Times New Roman" w:hAnsi="Times New Roman" w:cs="Times New Roman"/>
          <w:bCs w:val="0"/>
          <w:kern w:val="0"/>
          <w:sz w:val="20"/>
          <w:szCs w:val="24"/>
        </w:rPr>
        <w:t>Proposal:</w:t>
      </w:r>
    </w:p>
    <w:p w:rsidR="00EF0406" w:rsidRPr="0050090A" w:rsidRDefault="004F4DCE" w:rsidP="00EF0406">
      <w:pPr>
        <w:pStyle w:val="BodyText"/>
        <w:numPr>
          <w:ilvl w:val="0"/>
          <w:numId w:val="36"/>
        </w:numPr>
        <w:ind w:left="1418" w:hanging="425"/>
      </w:pPr>
      <w:r>
        <w:t>For Class A and Class B, o</w:t>
      </w:r>
      <w:r w:rsidR="00100C3C">
        <w:t>ne</w:t>
      </w:r>
      <w:r w:rsidR="00B6340D">
        <w:t xml:space="preserve"> CSI resource in the CSI process with </w:t>
      </w:r>
      <w:proofErr w:type="spellStart"/>
      <w:r w:rsidR="00B6340D">
        <w:t>N</w:t>
      </w:r>
      <w:r w:rsidR="00B6340D">
        <w:rPr>
          <w:vertAlign w:val="subscript"/>
        </w:rPr>
        <w:t>k</w:t>
      </w:r>
      <w:proofErr w:type="spellEnd"/>
      <w:r w:rsidR="00B6340D">
        <w:t xml:space="preserve">={2,4,8} CSI-RS ports is configured to be used for periodic </w:t>
      </w:r>
      <w:r w:rsidR="00100C3C">
        <w:t>CSI reporting using</w:t>
      </w:r>
      <w:r w:rsidR="00B6340D">
        <w:t xml:space="preserve"> Rel.12 </w:t>
      </w:r>
      <w:r w:rsidR="00100C3C">
        <w:t xml:space="preserve">PUCCH </w:t>
      </w:r>
      <w:r w:rsidR="00B6340D">
        <w:t xml:space="preserve">procedures (including codebooks, reporting modes)  </w:t>
      </w:r>
    </w:p>
    <w:p w:rsidR="004F4DCE" w:rsidRDefault="004F4DCE" w:rsidP="004F4DCE">
      <w:pPr>
        <w:pStyle w:val="BodyText"/>
      </w:pPr>
      <w:r>
        <w:t xml:space="preserve">Whether this resource used for P-CSI measurements is part of the resources used for A-CSI measurements, or a separate resource, </w:t>
      </w:r>
      <w:r w:rsidR="00580844">
        <w:t>needs to be discussed further as it depends on the CSI-RS resource design.</w:t>
      </w:r>
      <w:r>
        <w:t xml:space="preserve"> </w:t>
      </w:r>
    </w:p>
    <w:p w:rsidR="00F31A38" w:rsidRDefault="00F31A38" w:rsidP="00F31A38">
      <w:pPr>
        <w:pStyle w:val="Heading1"/>
      </w:pPr>
      <w:r>
        <w:t>Conclusion</w:t>
      </w:r>
    </w:p>
    <w:p w:rsidR="00F31A38" w:rsidRPr="00F31A38" w:rsidRDefault="00F31A38" w:rsidP="00F31A38">
      <w:pPr>
        <w:pStyle w:val="BodyText"/>
      </w:pPr>
      <w:r>
        <w:t>We propose the following</w:t>
      </w:r>
    </w:p>
    <w:p w:rsidR="00F31A38" w:rsidRDefault="00F31A38" w:rsidP="00F31A38">
      <w:pPr>
        <w:pStyle w:val="Heading1"/>
        <w:numPr>
          <w:ilvl w:val="0"/>
          <w:numId w:val="0"/>
        </w:numPr>
        <w:ind w:firstLine="426"/>
        <w:rPr>
          <w:sz w:val="20"/>
          <w:szCs w:val="20"/>
        </w:rPr>
      </w:pPr>
      <w:r>
        <w:rPr>
          <w:rFonts w:ascii="Times New Roman" w:hAnsi="Times New Roman" w:cs="Times New Roman"/>
          <w:bCs w:val="0"/>
          <w:kern w:val="0"/>
          <w:sz w:val="20"/>
          <w:szCs w:val="24"/>
        </w:rPr>
        <w:t>Proposal:</w:t>
      </w:r>
    </w:p>
    <w:p w:rsidR="00F31A38" w:rsidRPr="0050090A" w:rsidRDefault="00F31A38" w:rsidP="00F31A38">
      <w:pPr>
        <w:pStyle w:val="BodyText"/>
        <w:numPr>
          <w:ilvl w:val="0"/>
          <w:numId w:val="36"/>
        </w:numPr>
        <w:ind w:left="1418" w:hanging="425"/>
      </w:pPr>
      <w:r>
        <w:t xml:space="preserve">For Class A and Class B, one CSI resource in the CSI process with </w:t>
      </w:r>
      <w:proofErr w:type="spellStart"/>
      <w:r>
        <w:t>N</w:t>
      </w:r>
      <w:r>
        <w:rPr>
          <w:vertAlign w:val="subscript"/>
        </w:rPr>
        <w:t>k</w:t>
      </w:r>
      <w:proofErr w:type="spellEnd"/>
      <w:r>
        <w:t xml:space="preserve">={2,4,8} CSI-RS ports is configured to be used for periodic CSI reporting using Rel.12 PUCCH procedures (including codebooks, reporting modes)  </w:t>
      </w:r>
    </w:p>
    <w:p w:rsidR="00EF0406" w:rsidRDefault="00EF0406" w:rsidP="003A034A">
      <w:pPr>
        <w:pStyle w:val="BodyText"/>
      </w:pPr>
    </w:p>
    <w:p w:rsidR="00735F1F" w:rsidRDefault="00735F1F" w:rsidP="00735F1F">
      <w:pPr>
        <w:pStyle w:val="Heading1"/>
        <w:rPr>
          <w:lang w:eastAsia="ja-JP"/>
        </w:rPr>
      </w:pPr>
      <w:r>
        <w:rPr>
          <w:lang w:eastAsia="ja-JP"/>
        </w:rPr>
        <w:lastRenderedPageBreak/>
        <w:t>Appendix</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735F1F" w:rsidRPr="00886536" w:rsidTr="00673813">
        <w:trPr>
          <w:trHeight w:val="255"/>
          <w:tblCellSpacing w:w="0" w:type="dxa"/>
          <w:jc w:val="center"/>
        </w:trPr>
        <w:tc>
          <w:tcPr>
            <w:tcW w:w="7605" w:type="dxa"/>
            <w:gridSpan w:val="2"/>
            <w:tcBorders>
              <w:top w:val="single" w:sz="12" w:space="0" w:color="000000"/>
              <w:left w:val="single" w:sz="12" w:space="0" w:color="000000"/>
              <w:right w:val="single" w:sz="12" w:space="0" w:color="000000"/>
            </w:tcBorders>
            <w:shd w:val="clear" w:color="auto" w:fill="CCFFFF"/>
          </w:tcPr>
          <w:p w:rsidR="00735F1F" w:rsidRPr="00886536" w:rsidRDefault="00735F1F" w:rsidP="0013334F">
            <w:pPr>
              <w:pStyle w:val="BodyText"/>
              <w:keepNext/>
            </w:pPr>
            <w:r w:rsidRPr="00886536">
              <w:rPr>
                <w:b/>
                <w:bCs/>
              </w:rPr>
              <w:t>Simulation parameters</w:t>
            </w:r>
          </w:p>
        </w:tc>
      </w:tr>
      <w:tr w:rsidR="00735F1F" w:rsidRPr="0088653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Carrier frequency</w:t>
            </w:r>
          </w:p>
        </w:tc>
        <w:tc>
          <w:tcPr>
            <w:tcW w:w="4560" w:type="dxa"/>
            <w:tcBorders>
              <w:top w:val="single" w:sz="4" w:space="0" w:color="000000"/>
              <w:left w:val="single" w:sz="12" w:space="0" w:color="000000"/>
              <w:right w:val="single" w:sz="12" w:space="0" w:color="000000"/>
            </w:tcBorders>
          </w:tcPr>
          <w:p w:rsidR="00735F1F" w:rsidRPr="00886536" w:rsidRDefault="00735F1F" w:rsidP="0013334F">
            <w:pPr>
              <w:pStyle w:val="BodyText"/>
              <w:keepNext/>
              <w:spacing w:after="0"/>
            </w:pPr>
            <w:r w:rsidRPr="00886536">
              <w:t xml:space="preserve">2 GHz </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Bandwidth</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 xml:space="preserve">10 MHz </w:t>
            </w:r>
          </w:p>
        </w:tc>
      </w:tr>
      <w:tr w:rsidR="00735F1F" w:rsidRPr="00CA6D7D"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Scenarios</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rPr>
                <w:lang w:val="sv-SE"/>
              </w:rPr>
            </w:pPr>
            <w:r w:rsidRPr="005404D6">
              <w:rPr>
                <w:lang w:val="sv-SE"/>
              </w:rPr>
              <w:t>3D UMi 200m ISD, 3D UMa 500m ISD</w:t>
            </w:r>
          </w:p>
        </w:tc>
      </w:tr>
      <w:tr w:rsidR="00735F1F" w:rsidRPr="00067A4F"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t>Antenna Configurations</w:t>
            </w:r>
          </w:p>
        </w:tc>
        <w:tc>
          <w:tcPr>
            <w:tcW w:w="4560" w:type="dxa"/>
            <w:tcBorders>
              <w:top w:val="single" w:sz="4" w:space="0" w:color="000000"/>
              <w:left w:val="single" w:sz="12" w:space="0" w:color="000000"/>
              <w:right w:val="single" w:sz="12" w:space="0" w:color="000000"/>
            </w:tcBorders>
          </w:tcPr>
          <w:p w:rsidR="00735F1F" w:rsidRDefault="00735F1F" w:rsidP="00631D1E">
            <w:pPr>
              <w:pStyle w:val="BodyText"/>
              <w:keepNext/>
              <w:spacing w:after="0"/>
            </w:pPr>
            <w:r>
              <w:t xml:space="preserve">4x3 with 2x1 </w:t>
            </w:r>
            <w:proofErr w:type="spellStart"/>
            <w:r>
              <w:t>virt</w:t>
            </w:r>
            <w:proofErr w:type="spellEnd"/>
            <w:r>
              <w:t>. to 2x3</w:t>
            </w:r>
            <w:r w:rsidRPr="00067A4F">
              <w:t>, tilt</w:t>
            </w:r>
            <w:r>
              <w:t>s: 130</w:t>
            </w:r>
            <w:r w:rsidRPr="00067A4F">
              <w:t>°</w:t>
            </w:r>
            <w:r>
              <w:t xml:space="preserve"> (UM</w:t>
            </w:r>
            <w:r w:rsidR="00631D1E">
              <w:t>i</w:t>
            </w:r>
            <w:r>
              <w:t>) 122</w:t>
            </w:r>
            <w:r w:rsidRPr="00067A4F">
              <w:t>°</w:t>
            </w:r>
            <w:r>
              <w:t xml:space="preserve"> (UMa)</w:t>
            </w:r>
          </w:p>
          <w:p w:rsidR="00631D1E" w:rsidRDefault="00631D1E" w:rsidP="00631D1E">
            <w:pPr>
              <w:pStyle w:val="BodyText"/>
              <w:keepNext/>
              <w:spacing w:after="0"/>
            </w:pPr>
            <w:r>
              <w:t xml:space="preserve">2x6 with 2x1 </w:t>
            </w:r>
            <w:proofErr w:type="spellStart"/>
            <w:r>
              <w:t>virt</w:t>
            </w:r>
            <w:proofErr w:type="spellEnd"/>
            <w:r>
              <w:t>. to 1x6</w:t>
            </w:r>
            <w:r w:rsidRPr="00067A4F">
              <w:t>, tilt</w:t>
            </w:r>
            <w:r>
              <w:t>s: 130</w:t>
            </w:r>
            <w:r w:rsidRPr="00067A4F">
              <w:t>°</w:t>
            </w:r>
            <w:r>
              <w:t xml:space="preserve"> (UMi) 122</w:t>
            </w:r>
            <w:r w:rsidRPr="00067A4F">
              <w:t>°</w:t>
            </w:r>
            <w:r>
              <w:t xml:space="preserve"> (UMa)</w:t>
            </w:r>
          </w:p>
          <w:p w:rsidR="00631D1E" w:rsidRPr="00067A4F" w:rsidRDefault="00631D1E" w:rsidP="00631D1E">
            <w:pPr>
              <w:pStyle w:val="BodyText"/>
              <w:keepNext/>
              <w:spacing w:after="0"/>
            </w:pPr>
            <w:r>
              <w:t xml:space="preserve">8x2 with 2x1 </w:t>
            </w:r>
            <w:proofErr w:type="spellStart"/>
            <w:r>
              <w:t>virt</w:t>
            </w:r>
            <w:proofErr w:type="spellEnd"/>
            <w:r>
              <w:t>. to 4x2</w:t>
            </w:r>
            <w:r w:rsidRPr="00067A4F">
              <w:t>, tilt</w:t>
            </w:r>
            <w:r>
              <w:t>s: 130</w:t>
            </w:r>
            <w:r w:rsidRPr="00067A4F">
              <w:t>°</w:t>
            </w:r>
            <w:r>
              <w:t xml:space="preserve"> (UMi) 122</w:t>
            </w:r>
            <w:r w:rsidRPr="00067A4F">
              <w:t>°</w:t>
            </w:r>
            <w:r>
              <w:t xml:space="preserve"> (UMa</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Cell layout</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1 vertical sector per azimuthal sector, 57 azimuthal sectors in total</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Wrapping</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Radio distance based</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UE receiver</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MMSE-IRC</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CSI periodicity</w:t>
            </w:r>
          </w:p>
        </w:tc>
        <w:tc>
          <w:tcPr>
            <w:tcW w:w="4560" w:type="dxa"/>
            <w:tcBorders>
              <w:top w:val="single" w:sz="4" w:space="0" w:color="000000"/>
              <w:left w:val="single" w:sz="12" w:space="0" w:color="000000"/>
              <w:right w:val="single" w:sz="12" w:space="0" w:color="000000"/>
            </w:tcBorders>
          </w:tcPr>
          <w:p w:rsidR="00735F1F" w:rsidRPr="005404D6" w:rsidRDefault="00631D1E" w:rsidP="0013334F">
            <w:pPr>
              <w:pStyle w:val="BodyText"/>
              <w:keepNext/>
              <w:spacing w:after="0"/>
            </w:pPr>
            <w:r>
              <w:t>A-CSI</w:t>
            </w:r>
            <w:r w:rsidR="00CA6D7D">
              <w:t xml:space="preserve"> triggered every 5ms</w:t>
            </w:r>
            <w:r>
              <w:t>, 20ms for P-CSI</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 xml:space="preserve">CSI delay </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5 ms</w:t>
            </w:r>
          </w:p>
        </w:tc>
      </w:tr>
      <w:tr w:rsidR="00735F1F" w:rsidRPr="00CA6D7D"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CSI mode</w:t>
            </w:r>
          </w:p>
        </w:tc>
        <w:tc>
          <w:tcPr>
            <w:tcW w:w="4560" w:type="dxa"/>
            <w:tcBorders>
              <w:top w:val="single" w:sz="4" w:space="0" w:color="000000"/>
              <w:left w:val="single" w:sz="12" w:space="0" w:color="000000"/>
              <w:right w:val="single" w:sz="12" w:space="0" w:color="000000"/>
            </w:tcBorders>
          </w:tcPr>
          <w:p w:rsidR="00735F1F" w:rsidRPr="00854116" w:rsidRDefault="00735F1F" w:rsidP="0013334F">
            <w:pPr>
              <w:pStyle w:val="BodyText"/>
              <w:keepNext/>
              <w:spacing w:after="0"/>
              <w:rPr>
                <w:lang w:val="sv-SE"/>
              </w:rPr>
            </w:pPr>
            <w:r w:rsidRPr="00854116">
              <w:rPr>
                <w:lang w:val="sv-SE"/>
              </w:rPr>
              <w:t>PUSCH Mode 3-2</w:t>
            </w:r>
            <w:r w:rsidR="00631D1E" w:rsidRPr="00854116">
              <w:rPr>
                <w:lang w:val="sv-SE"/>
              </w:rPr>
              <w:t>, PUCCH Mode 1-1 submode 2</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t>Outer loop Link Adaptation</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Yes, 10% BLER target</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 xml:space="preserve">UE noise figure </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9 dB</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 xml:space="preserve">eNB Tx power </w:t>
            </w:r>
          </w:p>
        </w:tc>
        <w:tc>
          <w:tcPr>
            <w:tcW w:w="4560" w:type="dxa"/>
            <w:tcBorders>
              <w:top w:val="single" w:sz="4" w:space="0" w:color="000000"/>
              <w:left w:val="single" w:sz="12" w:space="0" w:color="000000"/>
              <w:right w:val="single" w:sz="12" w:space="0" w:color="000000"/>
            </w:tcBorders>
          </w:tcPr>
          <w:p w:rsidR="00735F1F" w:rsidRDefault="00735F1F" w:rsidP="0013334F">
            <w:pPr>
              <w:pStyle w:val="BodyText"/>
              <w:keepNext/>
              <w:spacing w:after="0"/>
            </w:pPr>
            <w:r w:rsidRPr="005404D6">
              <w:t xml:space="preserve">41 dBm (UMi), 46 dBm (UMa) </w:t>
            </w:r>
          </w:p>
          <w:p w:rsidR="00083CB6" w:rsidRPr="005404D6" w:rsidRDefault="00083CB6" w:rsidP="0013334F">
            <w:pPr>
              <w:pStyle w:val="BodyText"/>
              <w:keepNext/>
              <w:spacing w:after="0"/>
            </w:pPr>
            <w:r w:rsidRPr="00083CB6">
              <w:t>PDSCH corresponding to Rel-10 P</w:t>
            </w:r>
            <w:r w:rsidR="000C3130">
              <w:t>-</w:t>
            </w:r>
            <w:r w:rsidRPr="00083CB6">
              <w:t xml:space="preserve">CSI </w:t>
            </w:r>
            <w:r w:rsidR="000C3130">
              <w:t xml:space="preserve">is </w:t>
            </w:r>
            <w:r w:rsidRPr="00083CB6">
              <w:t>transmitted at reduced power, proportional to number of CSI-RS ports.</w:t>
            </w:r>
          </w:p>
        </w:tc>
      </w:tr>
      <w:tr w:rsidR="00735F1F" w:rsidRPr="00CA6D7D"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Traffic model</w:t>
            </w:r>
          </w:p>
        </w:tc>
        <w:tc>
          <w:tcPr>
            <w:tcW w:w="4560" w:type="dxa"/>
            <w:tcBorders>
              <w:top w:val="single" w:sz="4" w:space="0" w:color="000000"/>
              <w:left w:val="single" w:sz="12" w:space="0" w:color="000000"/>
              <w:right w:val="single" w:sz="12" w:space="0" w:color="000000"/>
            </w:tcBorders>
          </w:tcPr>
          <w:p w:rsidR="00735F1F" w:rsidRPr="00067A4F" w:rsidRDefault="00735F1F" w:rsidP="0013334F">
            <w:pPr>
              <w:pStyle w:val="BodyText"/>
              <w:keepNext/>
              <w:spacing w:after="0"/>
              <w:rPr>
                <w:lang w:val="sv-SE"/>
              </w:rPr>
            </w:pPr>
            <w:r w:rsidRPr="00067A4F">
              <w:rPr>
                <w:lang w:val="sv-SE"/>
              </w:rPr>
              <w:t>FTP Model 1, 500 kB packet size</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 xml:space="preserve">UE speed </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3 km/h</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 xml:space="preserve">Scheduling </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Proportional fair in time and frequency</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 xml:space="preserve">CRS interference </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Not modeled. Overhead accounted for 2 CRS ports.</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DMRS overhead</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 xml:space="preserve">2 </w:t>
            </w:r>
            <w:r>
              <w:t xml:space="preserve">DMRS </w:t>
            </w:r>
            <w:r w:rsidRPr="005404D6">
              <w:t>ports</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CSI-RS</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 xml:space="preserve">Overhead accounted for.  </w:t>
            </w:r>
          </w:p>
          <w:p w:rsidR="00735F1F" w:rsidRPr="005404D6" w:rsidRDefault="00735F1F" w:rsidP="0013334F">
            <w:pPr>
              <w:pStyle w:val="BodyText"/>
              <w:keepNext/>
              <w:spacing w:after="0"/>
            </w:pPr>
            <w:r w:rsidRPr="005404D6">
              <w:t>Channel estimation error modeled.</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Codebook</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2D Grid of Beams based on DFT</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HARQ</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Max 5 retransmissions</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keepNext/>
              <w:spacing w:after="0"/>
            </w:pPr>
            <w:r w:rsidRPr="00886536">
              <w:t>Antenna spacing</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keepNext/>
              <w:spacing w:after="0"/>
            </w:pPr>
            <w:r w:rsidRPr="005404D6">
              <w:t>0.8 lambda in vertical, 0.5 lambda in horizontal</w:t>
            </w:r>
          </w:p>
        </w:tc>
      </w:tr>
      <w:tr w:rsidR="00735F1F" w:rsidRPr="005404D6" w:rsidTr="00673813">
        <w:trPr>
          <w:tblCellSpacing w:w="0" w:type="dxa"/>
          <w:jc w:val="center"/>
        </w:trPr>
        <w:tc>
          <w:tcPr>
            <w:tcW w:w="3045" w:type="dxa"/>
            <w:tcBorders>
              <w:top w:val="single" w:sz="4" w:space="0" w:color="000000"/>
              <w:left w:val="single" w:sz="12" w:space="0" w:color="000000"/>
              <w:right w:val="nil"/>
            </w:tcBorders>
          </w:tcPr>
          <w:p w:rsidR="00735F1F" w:rsidRPr="00886536" w:rsidRDefault="00735F1F" w:rsidP="0013334F">
            <w:pPr>
              <w:pStyle w:val="BodyText"/>
              <w:spacing w:after="0"/>
            </w:pPr>
            <w:r w:rsidRPr="00886536">
              <w:t>Handover margin</w:t>
            </w:r>
          </w:p>
        </w:tc>
        <w:tc>
          <w:tcPr>
            <w:tcW w:w="4560" w:type="dxa"/>
            <w:tcBorders>
              <w:top w:val="single" w:sz="4" w:space="0" w:color="000000"/>
              <w:left w:val="single" w:sz="12" w:space="0" w:color="000000"/>
              <w:right w:val="single" w:sz="12" w:space="0" w:color="000000"/>
            </w:tcBorders>
          </w:tcPr>
          <w:p w:rsidR="00735F1F" w:rsidRPr="005404D6" w:rsidRDefault="00735F1F" w:rsidP="0013334F">
            <w:pPr>
              <w:pStyle w:val="BodyText"/>
              <w:spacing w:after="0"/>
            </w:pPr>
            <w:r w:rsidRPr="005404D6">
              <w:t>3 dB</w:t>
            </w:r>
          </w:p>
        </w:tc>
      </w:tr>
    </w:tbl>
    <w:p w:rsidR="00735F1F" w:rsidRPr="003A034A" w:rsidRDefault="00735F1F" w:rsidP="003A034A">
      <w:pPr>
        <w:pStyle w:val="BodyText"/>
      </w:pPr>
    </w:p>
    <w:sectPr w:rsidR="00735F1F" w:rsidRPr="003A034A">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899" w:rsidRDefault="003C6899">
      <w:r>
        <w:separator/>
      </w:r>
    </w:p>
  </w:endnote>
  <w:endnote w:type="continuationSeparator" w:id="0">
    <w:p w:rsidR="003C6899" w:rsidRDefault="003C6899">
      <w:r>
        <w:continuationSeparator/>
      </w:r>
    </w:p>
  </w:endnote>
  <w:endnote w:type="continuationNotice" w:id="1">
    <w:p w:rsidR="003C6899" w:rsidRDefault="003C6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AD" w:rsidRDefault="007303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AD" w:rsidRDefault="007303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AD" w:rsidRDefault="007303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899" w:rsidRDefault="003C6899">
      <w:r>
        <w:separator/>
      </w:r>
    </w:p>
  </w:footnote>
  <w:footnote w:type="continuationSeparator" w:id="0">
    <w:p w:rsidR="003C6899" w:rsidRDefault="003C6899">
      <w:r>
        <w:continuationSeparator/>
      </w:r>
    </w:p>
  </w:footnote>
  <w:footnote w:type="continuationNotice" w:id="1">
    <w:p w:rsidR="003C6899" w:rsidRDefault="003C68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AD" w:rsidRDefault="007303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AD" w:rsidRDefault="007303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AD" w:rsidRDefault="007303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656BF"/>
    <w:multiLevelType w:val="hybridMultilevel"/>
    <w:tmpl w:val="44BC440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
    <w:nsid w:val="0324341C"/>
    <w:multiLevelType w:val="hybridMultilevel"/>
    <w:tmpl w:val="C9764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DF4239"/>
    <w:multiLevelType w:val="hybridMultilevel"/>
    <w:tmpl w:val="A07C4716"/>
    <w:lvl w:ilvl="0" w:tplc="7C543B60">
      <w:start w:val="1"/>
      <w:numFmt w:val="bullet"/>
      <w:lvlText w:val="–"/>
      <w:lvlJc w:val="left"/>
      <w:pPr>
        <w:tabs>
          <w:tab w:val="num" w:pos="720"/>
        </w:tabs>
        <w:ind w:left="720" w:hanging="360"/>
      </w:pPr>
      <w:rPr>
        <w:rFonts w:ascii="Arial" w:hAnsi="Arial" w:hint="default"/>
      </w:rPr>
    </w:lvl>
    <w:lvl w:ilvl="1" w:tplc="4CE8D054">
      <w:start w:val="1"/>
      <w:numFmt w:val="bullet"/>
      <w:lvlText w:val="–"/>
      <w:lvlJc w:val="left"/>
      <w:pPr>
        <w:tabs>
          <w:tab w:val="num" w:pos="1440"/>
        </w:tabs>
        <w:ind w:left="1440" w:hanging="360"/>
      </w:pPr>
      <w:rPr>
        <w:rFonts w:ascii="Arial" w:hAnsi="Arial" w:hint="default"/>
      </w:rPr>
    </w:lvl>
    <w:lvl w:ilvl="2" w:tplc="CDF82E04" w:tentative="1">
      <w:start w:val="1"/>
      <w:numFmt w:val="bullet"/>
      <w:lvlText w:val="–"/>
      <w:lvlJc w:val="left"/>
      <w:pPr>
        <w:tabs>
          <w:tab w:val="num" w:pos="2160"/>
        </w:tabs>
        <w:ind w:left="2160" w:hanging="360"/>
      </w:pPr>
      <w:rPr>
        <w:rFonts w:ascii="Arial" w:hAnsi="Arial" w:hint="default"/>
      </w:rPr>
    </w:lvl>
    <w:lvl w:ilvl="3" w:tplc="B4A227BC" w:tentative="1">
      <w:start w:val="1"/>
      <w:numFmt w:val="bullet"/>
      <w:lvlText w:val="–"/>
      <w:lvlJc w:val="left"/>
      <w:pPr>
        <w:tabs>
          <w:tab w:val="num" w:pos="2880"/>
        </w:tabs>
        <w:ind w:left="2880" w:hanging="360"/>
      </w:pPr>
      <w:rPr>
        <w:rFonts w:ascii="Arial" w:hAnsi="Arial" w:hint="default"/>
      </w:rPr>
    </w:lvl>
    <w:lvl w:ilvl="4" w:tplc="A43E5466" w:tentative="1">
      <w:start w:val="1"/>
      <w:numFmt w:val="bullet"/>
      <w:lvlText w:val="–"/>
      <w:lvlJc w:val="left"/>
      <w:pPr>
        <w:tabs>
          <w:tab w:val="num" w:pos="3600"/>
        </w:tabs>
        <w:ind w:left="3600" w:hanging="360"/>
      </w:pPr>
      <w:rPr>
        <w:rFonts w:ascii="Arial" w:hAnsi="Arial" w:hint="default"/>
      </w:rPr>
    </w:lvl>
    <w:lvl w:ilvl="5" w:tplc="62805838" w:tentative="1">
      <w:start w:val="1"/>
      <w:numFmt w:val="bullet"/>
      <w:lvlText w:val="–"/>
      <w:lvlJc w:val="left"/>
      <w:pPr>
        <w:tabs>
          <w:tab w:val="num" w:pos="4320"/>
        </w:tabs>
        <w:ind w:left="4320" w:hanging="360"/>
      </w:pPr>
      <w:rPr>
        <w:rFonts w:ascii="Arial" w:hAnsi="Arial" w:hint="default"/>
      </w:rPr>
    </w:lvl>
    <w:lvl w:ilvl="6" w:tplc="EC948E90" w:tentative="1">
      <w:start w:val="1"/>
      <w:numFmt w:val="bullet"/>
      <w:lvlText w:val="–"/>
      <w:lvlJc w:val="left"/>
      <w:pPr>
        <w:tabs>
          <w:tab w:val="num" w:pos="5040"/>
        </w:tabs>
        <w:ind w:left="5040" w:hanging="360"/>
      </w:pPr>
      <w:rPr>
        <w:rFonts w:ascii="Arial" w:hAnsi="Arial" w:hint="default"/>
      </w:rPr>
    </w:lvl>
    <w:lvl w:ilvl="7" w:tplc="95520442" w:tentative="1">
      <w:start w:val="1"/>
      <w:numFmt w:val="bullet"/>
      <w:lvlText w:val="–"/>
      <w:lvlJc w:val="left"/>
      <w:pPr>
        <w:tabs>
          <w:tab w:val="num" w:pos="5760"/>
        </w:tabs>
        <w:ind w:left="5760" w:hanging="360"/>
      </w:pPr>
      <w:rPr>
        <w:rFonts w:ascii="Arial" w:hAnsi="Arial" w:hint="default"/>
      </w:rPr>
    </w:lvl>
    <w:lvl w:ilvl="8" w:tplc="D5F8428C" w:tentative="1">
      <w:start w:val="1"/>
      <w:numFmt w:val="bullet"/>
      <w:lvlText w:val="–"/>
      <w:lvlJc w:val="left"/>
      <w:pPr>
        <w:tabs>
          <w:tab w:val="num" w:pos="6480"/>
        </w:tabs>
        <w:ind w:left="6480" w:hanging="360"/>
      </w:pPr>
      <w:rPr>
        <w:rFonts w:ascii="Arial" w:hAnsi="Arial" w:hint="default"/>
      </w:rPr>
    </w:lvl>
  </w:abstractNum>
  <w:abstractNum w:abstractNumId="3">
    <w:nsid w:val="0810070E"/>
    <w:multiLevelType w:val="hybridMultilevel"/>
    <w:tmpl w:val="C84C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171743"/>
    <w:multiLevelType w:val="hybridMultilevel"/>
    <w:tmpl w:val="50E85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040EA"/>
    <w:multiLevelType w:val="hybridMultilevel"/>
    <w:tmpl w:val="1D629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3E53B4"/>
    <w:multiLevelType w:val="hybridMultilevel"/>
    <w:tmpl w:val="2FA06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7561CA"/>
    <w:multiLevelType w:val="hybridMultilevel"/>
    <w:tmpl w:val="93DA7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9D5F18"/>
    <w:multiLevelType w:val="hybridMultilevel"/>
    <w:tmpl w:val="3584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A85938"/>
    <w:multiLevelType w:val="hybridMultilevel"/>
    <w:tmpl w:val="F8D6DE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1">
    <w:nsid w:val="25223A91"/>
    <w:multiLevelType w:val="hybridMultilevel"/>
    <w:tmpl w:val="2612EF8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nsid w:val="28894E28"/>
    <w:multiLevelType w:val="hybridMultilevel"/>
    <w:tmpl w:val="1D188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A633D9"/>
    <w:multiLevelType w:val="hybridMultilevel"/>
    <w:tmpl w:val="90F8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DD2E08"/>
    <w:multiLevelType w:val="hybridMultilevel"/>
    <w:tmpl w:val="642A2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A157B"/>
    <w:multiLevelType w:val="hybridMultilevel"/>
    <w:tmpl w:val="AE822528"/>
    <w:lvl w:ilvl="0" w:tplc="ECD8C268">
      <w:start w:val="1"/>
      <w:numFmt w:val="bullet"/>
      <w:lvlText w:val="›"/>
      <w:lvlJc w:val="left"/>
      <w:pPr>
        <w:tabs>
          <w:tab w:val="num" w:pos="720"/>
        </w:tabs>
        <w:ind w:left="720" w:hanging="360"/>
      </w:pPr>
      <w:rPr>
        <w:rFonts w:ascii="Arial" w:hAnsi="Arial" w:hint="default"/>
      </w:rPr>
    </w:lvl>
    <w:lvl w:ilvl="1" w:tplc="A43868FE">
      <w:start w:val="1246"/>
      <w:numFmt w:val="bullet"/>
      <w:lvlText w:val="–"/>
      <w:lvlJc w:val="left"/>
      <w:pPr>
        <w:tabs>
          <w:tab w:val="num" w:pos="1440"/>
        </w:tabs>
        <w:ind w:left="1440" w:hanging="360"/>
      </w:pPr>
      <w:rPr>
        <w:rFonts w:ascii="Ericsson Capital TT" w:hAnsi="Ericsson Capital TT" w:hint="default"/>
      </w:rPr>
    </w:lvl>
    <w:lvl w:ilvl="2" w:tplc="66C63456" w:tentative="1">
      <w:start w:val="1"/>
      <w:numFmt w:val="bullet"/>
      <w:lvlText w:val="›"/>
      <w:lvlJc w:val="left"/>
      <w:pPr>
        <w:tabs>
          <w:tab w:val="num" w:pos="2160"/>
        </w:tabs>
        <w:ind w:left="2160" w:hanging="360"/>
      </w:pPr>
      <w:rPr>
        <w:rFonts w:ascii="Arial" w:hAnsi="Arial" w:hint="default"/>
      </w:rPr>
    </w:lvl>
    <w:lvl w:ilvl="3" w:tplc="1F0A4D54" w:tentative="1">
      <w:start w:val="1"/>
      <w:numFmt w:val="bullet"/>
      <w:lvlText w:val="›"/>
      <w:lvlJc w:val="left"/>
      <w:pPr>
        <w:tabs>
          <w:tab w:val="num" w:pos="2880"/>
        </w:tabs>
        <w:ind w:left="2880" w:hanging="360"/>
      </w:pPr>
      <w:rPr>
        <w:rFonts w:ascii="Arial" w:hAnsi="Arial" w:hint="default"/>
      </w:rPr>
    </w:lvl>
    <w:lvl w:ilvl="4" w:tplc="24E6FC80" w:tentative="1">
      <w:start w:val="1"/>
      <w:numFmt w:val="bullet"/>
      <w:lvlText w:val="›"/>
      <w:lvlJc w:val="left"/>
      <w:pPr>
        <w:tabs>
          <w:tab w:val="num" w:pos="3600"/>
        </w:tabs>
        <w:ind w:left="3600" w:hanging="360"/>
      </w:pPr>
      <w:rPr>
        <w:rFonts w:ascii="Arial" w:hAnsi="Arial" w:hint="default"/>
      </w:rPr>
    </w:lvl>
    <w:lvl w:ilvl="5" w:tplc="6786F834" w:tentative="1">
      <w:start w:val="1"/>
      <w:numFmt w:val="bullet"/>
      <w:lvlText w:val="›"/>
      <w:lvlJc w:val="left"/>
      <w:pPr>
        <w:tabs>
          <w:tab w:val="num" w:pos="4320"/>
        </w:tabs>
        <w:ind w:left="4320" w:hanging="360"/>
      </w:pPr>
      <w:rPr>
        <w:rFonts w:ascii="Arial" w:hAnsi="Arial" w:hint="default"/>
      </w:rPr>
    </w:lvl>
    <w:lvl w:ilvl="6" w:tplc="7A488CB8" w:tentative="1">
      <w:start w:val="1"/>
      <w:numFmt w:val="bullet"/>
      <w:lvlText w:val="›"/>
      <w:lvlJc w:val="left"/>
      <w:pPr>
        <w:tabs>
          <w:tab w:val="num" w:pos="5040"/>
        </w:tabs>
        <w:ind w:left="5040" w:hanging="360"/>
      </w:pPr>
      <w:rPr>
        <w:rFonts w:ascii="Arial" w:hAnsi="Arial" w:hint="default"/>
      </w:rPr>
    </w:lvl>
    <w:lvl w:ilvl="7" w:tplc="E662C1C8" w:tentative="1">
      <w:start w:val="1"/>
      <w:numFmt w:val="bullet"/>
      <w:lvlText w:val="›"/>
      <w:lvlJc w:val="left"/>
      <w:pPr>
        <w:tabs>
          <w:tab w:val="num" w:pos="5760"/>
        </w:tabs>
        <w:ind w:left="5760" w:hanging="360"/>
      </w:pPr>
      <w:rPr>
        <w:rFonts w:ascii="Arial" w:hAnsi="Arial" w:hint="default"/>
      </w:rPr>
    </w:lvl>
    <w:lvl w:ilvl="8" w:tplc="9BE42030" w:tentative="1">
      <w:start w:val="1"/>
      <w:numFmt w:val="bullet"/>
      <w:lvlText w:val="›"/>
      <w:lvlJc w:val="left"/>
      <w:pPr>
        <w:tabs>
          <w:tab w:val="num" w:pos="6480"/>
        </w:tabs>
        <w:ind w:left="6480" w:hanging="360"/>
      </w:pPr>
      <w:rPr>
        <w:rFonts w:ascii="Arial" w:hAnsi="Arial" w:hint="default"/>
      </w:rPr>
    </w:lvl>
  </w:abstractNum>
  <w:abstractNum w:abstractNumId="16">
    <w:nsid w:val="306370DA"/>
    <w:multiLevelType w:val="hybridMultilevel"/>
    <w:tmpl w:val="6018D184"/>
    <w:lvl w:ilvl="0" w:tplc="3A10F60A">
      <w:start w:val="1"/>
      <w:numFmt w:val="bullet"/>
      <w:lvlText w:val="–"/>
      <w:lvlJc w:val="left"/>
      <w:pPr>
        <w:tabs>
          <w:tab w:val="num" w:pos="720"/>
        </w:tabs>
        <w:ind w:left="720" w:hanging="360"/>
      </w:pPr>
      <w:rPr>
        <w:rFonts w:ascii="Arial" w:hAnsi="Arial" w:hint="default"/>
      </w:rPr>
    </w:lvl>
    <w:lvl w:ilvl="1" w:tplc="A38CB3D2">
      <w:start w:val="1"/>
      <w:numFmt w:val="bullet"/>
      <w:lvlText w:val="–"/>
      <w:lvlJc w:val="left"/>
      <w:pPr>
        <w:tabs>
          <w:tab w:val="num" w:pos="1440"/>
        </w:tabs>
        <w:ind w:left="1440" w:hanging="360"/>
      </w:pPr>
      <w:rPr>
        <w:rFonts w:ascii="Arial" w:hAnsi="Arial" w:hint="default"/>
      </w:rPr>
    </w:lvl>
    <w:lvl w:ilvl="2" w:tplc="21866F5A" w:tentative="1">
      <w:start w:val="1"/>
      <w:numFmt w:val="bullet"/>
      <w:lvlText w:val="–"/>
      <w:lvlJc w:val="left"/>
      <w:pPr>
        <w:tabs>
          <w:tab w:val="num" w:pos="2160"/>
        </w:tabs>
        <w:ind w:left="2160" w:hanging="360"/>
      </w:pPr>
      <w:rPr>
        <w:rFonts w:ascii="Arial" w:hAnsi="Arial" w:hint="default"/>
      </w:rPr>
    </w:lvl>
    <w:lvl w:ilvl="3" w:tplc="338E4B0C" w:tentative="1">
      <w:start w:val="1"/>
      <w:numFmt w:val="bullet"/>
      <w:lvlText w:val="–"/>
      <w:lvlJc w:val="left"/>
      <w:pPr>
        <w:tabs>
          <w:tab w:val="num" w:pos="2880"/>
        </w:tabs>
        <w:ind w:left="2880" w:hanging="360"/>
      </w:pPr>
      <w:rPr>
        <w:rFonts w:ascii="Arial" w:hAnsi="Arial" w:hint="default"/>
      </w:rPr>
    </w:lvl>
    <w:lvl w:ilvl="4" w:tplc="8E3622D0" w:tentative="1">
      <w:start w:val="1"/>
      <w:numFmt w:val="bullet"/>
      <w:lvlText w:val="–"/>
      <w:lvlJc w:val="left"/>
      <w:pPr>
        <w:tabs>
          <w:tab w:val="num" w:pos="3600"/>
        </w:tabs>
        <w:ind w:left="3600" w:hanging="360"/>
      </w:pPr>
      <w:rPr>
        <w:rFonts w:ascii="Arial" w:hAnsi="Arial" w:hint="default"/>
      </w:rPr>
    </w:lvl>
    <w:lvl w:ilvl="5" w:tplc="FFF897DE" w:tentative="1">
      <w:start w:val="1"/>
      <w:numFmt w:val="bullet"/>
      <w:lvlText w:val="–"/>
      <w:lvlJc w:val="left"/>
      <w:pPr>
        <w:tabs>
          <w:tab w:val="num" w:pos="4320"/>
        </w:tabs>
        <w:ind w:left="4320" w:hanging="360"/>
      </w:pPr>
      <w:rPr>
        <w:rFonts w:ascii="Arial" w:hAnsi="Arial" w:hint="default"/>
      </w:rPr>
    </w:lvl>
    <w:lvl w:ilvl="6" w:tplc="CA129B9E" w:tentative="1">
      <w:start w:val="1"/>
      <w:numFmt w:val="bullet"/>
      <w:lvlText w:val="–"/>
      <w:lvlJc w:val="left"/>
      <w:pPr>
        <w:tabs>
          <w:tab w:val="num" w:pos="5040"/>
        </w:tabs>
        <w:ind w:left="5040" w:hanging="360"/>
      </w:pPr>
      <w:rPr>
        <w:rFonts w:ascii="Arial" w:hAnsi="Arial" w:hint="default"/>
      </w:rPr>
    </w:lvl>
    <w:lvl w:ilvl="7" w:tplc="67F6E58C" w:tentative="1">
      <w:start w:val="1"/>
      <w:numFmt w:val="bullet"/>
      <w:lvlText w:val="–"/>
      <w:lvlJc w:val="left"/>
      <w:pPr>
        <w:tabs>
          <w:tab w:val="num" w:pos="5760"/>
        </w:tabs>
        <w:ind w:left="5760" w:hanging="360"/>
      </w:pPr>
      <w:rPr>
        <w:rFonts w:ascii="Arial" w:hAnsi="Arial" w:hint="default"/>
      </w:rPr>
    </w:lvl>
    <w:lvl w:ilvl="8" w:tplc="C64E305E" w:tentative="1">
      <w:start w:val="1"/>
      <w:numFmt w:val="bullet"/>
      <w:lvlText w:val="–"/>
      <w:lvlJc w:val="left"/>
      <w:pPr>
        <w:tabs>
          <w:tab w:val="num" w:pos="6480"/>
        </w:tabs>
        <w:ind w:left="6480" w:hanging="360"/>
      </w:pPr>
      <w:rPr>
        <w:rFonts w:ascii="Arial" w:hAnsi="Arial" w:hint="default"/>
      </w:rPr>
    </w:lvl>
  </w:abstractNum>
  <w:abstractNum w:abstractNumId="17">
    <w:nsid w:val="33E060E1"/>
    <w:multiLevelType w:val="hybridMultilevel"/>
    <w:tmpl w:val="D73A4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47140D"/>
    <w:multiLevelType w:val="hybridMultilevel"/>
    <w:tmpl w:val="C966F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5C4F2A"/>
    <w:multiLevelType w:val="hybridMultilevel"/>
    <w:tmpl w:val="8892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FA5340"/>
    <w:multiLevelType w:val="hybridMultilevel"/>
    <w:tmpl w:val="21EA91B6"/>
    <w:lvl w:ilvl="0" w:tplc="76C4B134">
      <w:start w:val="1"/>
      <w:numFmt w:val="bullet"/>
      <w:lvlText w:val="–"/>
      <w:lvlJc w:val="left"/>
      <w:pPr>
        <w:tabs>
          <w:tab w:val="num" w:pos="720"/>
        </w:tabs>
        <w:ind w:left="720" w:hanging="360"/>
      </w:pPr>
      <w:rPr>
        <w:rFonts w:ascii="Arial" w:hAnsi="Arial" w:hint="default"/>
      </w:rPr>
    </w:lvl>
    <w:lvl w:ilvl="1" w:tplc="906AB9C0">
      <w:start w:val="1"/>
      <w:numFmt w:val="bullet"/>
      <w:lvlText w:val="–"/>
      <w:lvlJc w:val="left"/>
      <w:pPr>
        <w:tabs>
          <w:tab w:val="num" w:pos="1440"/>
        </w:tabs>
        <w:ind w:left="1440" w:hanging="360"/>
      </w:pPr>
      <w:rPr>
        <w:rFonts w:ascii="Arial" w:hAnsi="Arial" w:hint="default"/>
      </w:rPr>
    </w:lvl>
    <w:lvl w:ilvl="2" w:tplc="7D9688C6" w:tentative="1">
      <w:start w:val="1"/>
      <w:numFmt w:val="bullet"/>
      <w:lvlText w:val="–"/>
      <w:lvlJc w:val="left"/>
      <w:pPr>
        <w:tabs>
          <w:tab w:val="num" w:pos="2160"/>
        </w:tabs>
        <w:ind w:left="2160" w:hanging="360"/>
      </w:pPr>
      <w:rPr>
        <w:rFonts w:ascii="Arial" w:hAnsi="Arial" w:hint="default"/>
      </w:rPr>
    </w:lvl>
    <w:lvl w:ilvl="3" w:tplc="84647F78" w:tentative="1">
      <w:start w:val="1"/>
      <w:numFmt w:val="bullet"/>
      <w:lvlText w:val="–"/>
      <w:lvlJc w:val="left"/>
      <w:pPr>
        <w:tabs>
          <w:tab w:val="num" w:pos="2880"/>
        </w:tabs>
        <w:ind w:left="2880" w:hanging="360"/>
      </w:pPr>
      <w:rPr>
        <w:rFonts w:ascii="Arial" w:hAnsi="Arial" w:hint="default"/>
      </w:rPr>
    </w:lvl>
    <w:lvl w:ilvl="4" w:tplc="7EE0C6A6" w:tentative="1">
      <w:start w:val="1"/>
      <w:numFmt w:val="bullet"/>
      <w:lvlText w:val="–"/>
      <w:lvlJc w:val="left"/>
      <w:pPr>
        <w:tabs>
          <w:tab w:val="num" w:pos="3600"/>
        </w:tabs>
        <w:ind w:left="3600" w:hanging="360"/>
      </w:pPr>
      <w:rPr>
        <w:rFonts w:ascii="Arial" w:hAnsi="Arial" w:hint="default"/>
      </w:rPr>
    </w:lvl>
    <w:lvl w:ilvl="5" w:tplc="7B8AE78C" w:tentative="1">
      <w:start w:val="1"/>
      <w:numFmt w:val="bullet"/>
      <w:lvlText w:val="–"/>
      <w:lvlJc w:val="left"/>
      <w:pPr>
        <w:tabs>
          <w:tab w:val="num" w:pos="4320"/>
        </w:tabs>
        <w:ind w:left="4320" w:hanging="360"/>
      </w:pPr>
      <w:rPr>
        <w:rFonts w:ascii="Arial" w:hAnsi="Arial" w:hint="default"/>
      </w:rPr>
    </w:lvl>
    <w:lvl w:ilvl="6" w:tplc="99A87266" w:tentative="1">
      <w:start w:val="1"/>
      <w:numFmt w:val="bullet"/>
      <w:lvlText w:val="–"/>
      <w:lvlJc w:val="left"/>
      <w:pPr>
        <w:tabs>
          <w:tab w:val="num" w:pos="5040"/>
        </w:tabs>
        <w:ind w:left="5040" w:hanging="360"/>
      </w:pPr>
      <w:rPr>
        <w:rFonts w:ascii="Arial" w:hAnsi="Arial" w:hint="default"/>
      </w:rPr>
    </w:lvl>
    <w:lvl w:ilvl="7" w:tplc="1EC28174" w:tentative="1">
      <w:start w:val="1"/>
      <w:numFmt w:val="bullet"/>
      <w:lvlText w:val="–"/>
      <w:lvlJc w:val="left"/>
      <w:pPr>
        <w:tabs>
          <w:tab w:val="num" w:pos="5760"/>
        </w:tabs>
        <w:ind w:left="5760" w:hanging="360"/>
      </w:pPr>
      <w:rPr>
        <w:rFonts w:ascii="Arial" w:hAnsi="Arial" w:hint="default"/>
      </w:rPr>
    </w:lvl>
    <w:lvl w:ilvl="8" w:tplc="B41E6CA0" w:tentative="1">
      <w:start w:val="1"/>
      <w:numFmt w:val="bullet"/>
      <w:lvlText w:val="–"/>
      <w:lvlJc w:val="left"/>
      <w:pPr>
        <w:tabs>
          <w:tab w:val="num" w:pos="6480"/>
        </w:tabs>
        <w:ind w:left="6480" w:hanging="360"/>
      </w:pPr>
      <w:rPr>
        <w:rFonts w:ascii="Arial" w:hAnsi="Arial" w:hint="default"/>
      </w:rPr>
    </w:lvl>
  </w:abstractNum>
  <w:abstractNum w:abstractNumId="21">
    <w:nsid w:val="3BD93A9F"/>
    <w:multiLevelType w:val="hybridMultilevel"/>
    <w:tmpl w:val="60F059F0"/>
    <w:lvl w:ilvl="0" w:tplc="C51442AA">
      <w:start w:val="1"/>
      <w:numFmt w:val="bullet"/>
      <w:lvlText w:val="•"/>
      <w:lvlJc w:val="left"/>
      <w:pPr>
        <w:tabs>
          <w:tab w:val="num" w:pos="720"/>
        </w:tabs>
        <w:ind w:left="720" w:hanging="360"/>
      </w:pPr>
      <w:rPr>
        <w:rFonts w:ascii="Arial" w:hAnsi="Arial" w:hint="default"/>
      </w:rPr>
    </w:lvl>
    <w:lvl w:ilvl="1" w:tplc="02AE0590">
      <w:start w:val="13146"/>
      <w:numFmt w:val="bullet"/>
      <w:lvlText w:val="–"/>
      <w:lvlJc w:val="left"/>
      <w:pPr>
        <w:tabs>
          <w:tab w:val="num" w:pos="1440"/>
        </w:tabs>
        <w:ind w:left="1440" w:hanging="360"/>
      </w:pPr>
      <w:rPr>
        <w:rFonts w:ascii="Arial" w:hAnsi="Arial" w:hint="default"/>
      </w:rPr>
    </w:lvl>
    <w:lvl w:ilvl="2" w:tplc="B5FC3B68">
      <w:start w:val="13146"/>
      <w:numFmt w:val="bullet"/>
      <w:lvlText w:val="•"/>
      <w:lvlJc w:val="left"/>
      <w:pPr>
        <w:tabs>
          <w:tab w:val="num" w:pos="2160"/>
        </w:tabs>
        <w:ind w:left="2160" w:hanging="360"/>
      </w:pPr>
      <w:rPr>
        <w:rFonts w:ascii="Arial" w:hAnsi="Arial" w:hint="default"/>
      </w:rPr>
    </w:lvl>
    <w:lvl w:ilvl="3" w:tplc="899A7D34">
      <w:start w:val="13146"/>
      <w:numFmt w:val="bullet"/>
      <w:lvlText w:val="–"/>
      <w:lvlJc w:val="left"/>
      <w:pPr>
        <w:tabs>
          <w:tab w:val="num" w:pos="2880"/>
        </w:tabs>
        <w:ind w:left="2880" w:hanging="360"/>
      </w:pPr>
      <w:rPr>
        <w:rFonts w:ascii="Arial" w:hAnsi="Arial" w:hint="default"/>
      </w:rPr>
    </w:lvl>
    <w:lvl w:ilvl="4" w:tplc="B72A469C">
      <w:start w:val="13146"/>
      <w:numFmt w:val="bullet"/>
      <w:lvlText w:val="»"/>
      <w:lvlJc w:val="left"/>
      <w:pPr>
        <w:tabs>
          <w:tab w:val="num" w:pos="3600"/>
        </w:tabs>
        <w:ind w:left="3600" w:hanging="360"/>
      </w:pPr>
      <w:rPr>
        <w:rFonts w:ascii="Arial" w:hAnsi="Arial" w:hint="default"/>
      </w:rPr>
    </w:lvl>
    <w:lvl w:ilvl="5" w:tplc="1C9E3CEA" w:tentative="1">
      <w:start w:val="1"/>
      <w:numFmt w:val="bullet"/>
      <w:lvlText w:val="•"/>
      <w:lvlJc w:val="left"/>
      <w:pPr>
        <w:tabs>
          <w:tab w:val="num" w:pos="4320"/>
        </w:tabs>
        <w:ind w:left="4320" w:hanging="360"/>
      </w:pPr>
      <w:rPr>
        <w:rFonts w:ascii="Arial" w:hAnsi="Arial" w:hint="default"/>
      </w:rPr>
    </w:lvl>
    <w:lvl w:ilvl="6" w:tplc="2E3AE384" w:tentative="1">
      <w:start w:val="1"/>
      <w:numFmt w:val="bullet"/>
      <w:lvlText w:val="•"/>
      <w:lvlJc w:val="left"/>
      <w:pPr>
        <w:tabs>
          <w:tab w:val="num" w:pos="5040"/>
        </w:tabs>
        <w:ind w:left="5040" w:hanging="360"/>
      </w:pPr>
      <w:rPr>
        <w:rFonts w:ascii="Arial" w:hAnsi="Arial" w:hint="default"/>
      </w:rPr>
    </w:lvl>
    <w:lvl w:ilvl="7" w:tplc="DCAAFF38" w:tentative="1">
      <w:start w:val="1"/>
      <w:numFmt w:val="bullet"/>
      <w:lvlText w:val="•"/>
      <w:lvlJc w:val="left"/>
      <w:pPr>
        <w:tabs>
          <w:tab w:val="num" w:pos="5760"/>
        </w:tabs>
        <w:ind w:left="5760" w:hanging="360"/>
      </w:pPr>
      <w:rPr>
        <w:rFonts w:ascii="Arial" w:hAnsi="Arial" w:hint="default"/>
      </w:rPr>
    </w:lvl>
    <w:lvl w:ilvl="8" w:tplc="9BA8EE60" w:tentative="1">
      <w:start w:val="1"/>
      <w:numFmt w:val="bullet"/>
      <w:lvlText w:val="•"/>
      <w:lvlJc w:val="left"/>
      <w:pPr>
        <w:tabs>
          <w:tab w:val="num" w:pos="6480"/>
        </w:tabs>
        <w:ind w:left="6480" w:hanging="360"/>
      </w:pPr>
      <w:rPr>
        <w:rFonts w:ascii="Arial" w:hAnsi="Arial" w:hint="default"/>
      </w:rPr>
    </w:lvl>
  </w:abstractNum>
  <w:abstractNum w:abstractNumId="22">
    <w:nsid w:val="423B10E3"/>
    <w:multiLevelType w:val="hybridMultilevel"/>
    <w:tmpl w:val="2A8205B6"/>
    <w:lvl w:ilvl="0" w:tplc="68B8F8AC">
      <w:start w:val="1"/>
      <w:numFmt w:val="bullet"/>
      <w:lvlText w:val="–"/>
      <w:lvlJc w:val="left"/>
      <w:pPr>
        <w:tabs>
          <w:tab w:val="num" w:pos="720"/>
        </w:tabs>
        <w:ind w:left="720" w:hanging="360"/>
      </w:pPr>
      <w:rPr>
        <w:rFonts w:ascii="Arial" w:hAnsi="Arial" w:hint="default"/>
      </w:rPr>
    </w:lvl>
    <w:lvl w:ilvl="1" w:tplc="89A4FA6E">
      <w:start w:val="1"/>
      <w:numFmt w:val="bullet"/>
      <w:lvlText w:val="–"/>
      <w:lvlJc w:val="left"/>
      <w:pPr>
        <w:tabs>
          <w:tab w:val="num" w:pos="1440"/>
        </w:tabs>
        <w:ind w:left="1440" w:hanging="360"/>
      </w:pPr>
      <w:rPr>
        <w:rFonts w:ascii="Arial" w:hAnsi="Arial" w:hint="default"/>
      </w:rPr>
    </w:lvl>
    <w:lvl w:ilvl="2" w:tplc="087AAFD0">
      <w:start w:val="11632"/>
      <w:numFmt w:val="bullet"/>
      <w:lvlText w:val="•"/>
      <w:lvlJc w:val="left"/>
      <w:pPr>
        <w:tabs>
          <w:tab w:val="num" w:pos="2160"/>
        </w:tabs>
        <w:ind w:left="2160" w:hanging="360"/>
      </w:pPr>
      <w:rPr>
        <w:rFonts w:ascii="Arial" w:hAnsi="Arial" w:hint="default"/>
      </w:rPr>
    </w:lvl>
    <w:lvl w:ilvl="3" w:tplc="3CF291B8" w:tentative="1">
      <w:start w:val="1"/>
      <w:numFmt w:val="bullet"/>
      <w:lvlText w:val="–"/>
      <w:lvlJc w:val="left"/>
      <w:pPr>
        <w:tabs>
          <w:tab w:val="num" w:pos="2880"/>
        </w:tabs>
        <w:ind w:left="2880" w:hanging="360"/>
      </w:pPr>
      <w:rPr>
        <w:rFonts w:ascii="Arial" w:hAnsi="Arial" w:hint="default"/>
      </w:rPr>
    </w:lvl>
    <w:lvl w:ilvl="4" w:tplc="A5FA0862" w:tentative="1">
      <w:start w:val="1"/>
      <w:numFmt w:val="bullet"/>
      <w:lvlText w:val="–"/>
      <w:lvlJc w:val="left"/>
      <w:pPr>
        <w:tabs>
          <w:tab w:val="num" w:pos="3600"/>
        </w:tabs>
        <w:ind w:left="3600" w:hanging="360"/>
      </w:pPr>
      <w:rPr>
        <w:rFonts w:ascii="Arial" w:hAnsi="Arial" w:hint="default"/>
      </w:rPr>
    </w:lvl>
    <w:lvl w:ilvl="5" w:tplc="DB062BC6" w:tentative="1">
      <w:start w:val="1"/>
      <w:numFmt w:val="bullet"/>
      <w:lvlText w:val="–"/>
      <w:lvlJc w:val="left"/>
      <w:pPr>
        <w:tabs>
          <w:tab w:val="num" w:pos="4320"/>
        </w:tabs>
        <w:ind w:left="4320" w:hanging="360"/>
      </w:pPr>
      <w:rPr>
        <w:rFonts w:ascii="Arial" w:hAnsi="Arial" w:hint="default"/>
      </w:rPr>
    </w:lvl>
    <w:lvl w:ilvl="6" w:tplc="CFAEFACC" w:tentative="1">
      <w:start w:val="1"/>
      <w:numFmt w:val="bullet"/>
      <w:lvlText w:val="–"/>
      <w:lvlJc w:val="left"/>
      <w:pPr>
        <w:tabs>
          <w:tab w:val="num" w:pos="5040"/>
        </w:tabs>
        <w:ind w:left="5040" w:hanging="360"/>
      </w:pPr>
      <w:rPr>
        <w:rFonts w:ascii="Arial" w:hAnsi="Arial" w:hint="default"/>
      </w:rPr>
    </w:lvl>
    <w:lvl w:ilvl="7" w:tplc="2DB4C64C" w:tentative="1">
      <w:start w:val="1"/>
      <w:numFmt w:val="bullet"/>
      <w:lvlText w:val="–"/>
      <w:lvlJc w:val="left"/>
      <w:pPr>
        <w:tabs>
          <w:tab w:val="num" w:pos="5760"/>
        </w:tabs>
        <w:ind w:left="5760" w:hanging="360"/>
      </w:pPr>
      <w:rPr>
        <w:rFonts w:ascii="Arial" w:hAnsi="Arial" w:hint="default"/>
      </w:rPr>
    </w:lvl>
    <w:lvl w:ilvl="8" w:tplc="06D8E18E" w:tentative="1">
      <w:start w:val="1"/>
      <w:numFmt w:val="bullet"/>
      <w:lvlText w:val="–"/>
      <w:lvlJc w:val="left"/>
      <w:pPr>
        <w:tabs>
          <w:tab w:val="num" w:pos="6480"/>
        </w:tabs>
        <w:ind w:left="6480" w:hanging="360"/>
      </w:pPr>
      <w:rPr>
        <w:rFonts w:ascii="Arial" w:hAnsi="Aria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7D6FBD"/>
    <w:multiLevelType w:val="hybridMultilevel"/>
    <w:tmpl w:val="E68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5F55EEB"/>
    <w:multiLevelType w:val="hybridMultilevel"/>
    <w:tmpl w:val="49FA7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CA7DF8"/>
    <w:multiLevelType w:val="hybridMultilevel"/>
    <w:tmpl w:val="044EA6B6"/>
    <w:lvl w:ilvl="0" w:tplc="623E7ECE">
      <w:start w:val="7"/>
      <w:numFmt w:val="bullet"/>
      <w:lvlText w:val=""/>
      <w:lvlJc w:val="left"/>
      <w:pPr>
        <w:tabs>
          <w:tab w:val="num" w:pos="720"/>
        </w:tabs>
        <w:ind w:left="720" w:hanging="360"/>
      </w:pPr>
      <w:rPr>
        <w:rFonts w:ascii="Symbol" w:eastAsia="MS Mincho" w:hAnsi="Symbol" w:cs="Times New Roman"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107240E"/>
    <w:multiLevelType w:val="hybridMultilevel"/>
    <w:tmpl w:val="C4882510"/>
    <w:lvl w:ilvl="0" w:tplc="233406CA">
      <w:start w:val="1"/>
      <w:numFmt w:val="bullet"/>
      <w:lvlText w:val="•"/>
      <w:lvlJc w:val="left"/>
      <w:pPr>
        <w:tabs>
          <w:tab w:val="num" w:pos="720"/>
        </w:tabs>
        <w:ind w:left="720" w:hanging="360"/>
      </w:pPr>
      <w:rPr>
        <w:rFonts w:ascii="Arial" w:hAnsi="Arial" w:hint="default"/>
      </w:rPr>
    </w:lvl>
    <w:lvl w:ilvl="1" w:tplc="B8DECFA2">
      <w:start w:val="13146"/>
      <w:numFmt w:val="bullet"/>
      <w:lvlText w:val="–"/>
      <w:lvlJc w:val="left"/>
      <w:pPr>
        <w:tabs>
          <w:tab w:val="num" w:pos="1440"/>
        </w:tabs>
        <w:ind w:left="1440" w:hanging="360"/>
      </w:pPr>
      <w:rPr>
        <w:rFonts w:ascii="Arial" w:hAnsi="Arial" w:hint="default"/>
      </w:rPr>
    </w:lvl>
    <w:lvl w:ilvl="2" w:tplc="31E239CC">
      <w:start w:val="13146"/>
      <w:numFmt w:val="bullet"/>
      <w:lvlText w:val="•"/>
      <w:lvlJc w:val="left"/>
      <w:pPr>
        <w:tabs>
          <w:tab w:val="num" w:pos="2160"/>
        </w:tabs>
        <w:ind w:left="2160" w:hanging="360"/>
      </w:pPr>
      <w:rPr>
        <w:rFonts w:ascii="Arial" w:hAnsi="Arial" w:hint="default"/>
      </w:rPr>
    </w:lvl>
    <w:lvl w:ilvl="3" w:tplc="B43258A2" w:tentative="1">
      <w:start w:val="1"/>
      <w:numFmt w:val="bullet"/>
      <w:lvlText w:val="•"/>
      <w:lvlJc w:val="left"/>
      <w:pPr>
        <w:tabs>
          <w:tab w:val="num" w:pos="2880"/>
        </w:tabs>
        <w:ind w:left="2880" w:hanging="360"/>
      </w:pPr>
      <w:rPr>
        <w:rFonts w:ascii="Arial" w:hAnsi="Arial" w:hint="default"/>
      </w:rPr>
    </w:lvl>
    <w:lvl w:ilvl="4" w:tplc="9A24F0F8" w:tentative="1">
      <w:start w:val="1"/>
      <w:numFmt w:val="bullet"/>
      <w:lvlText w:val="•"/>
      <w:lvlJc w:val="left"/>
      <w:pPr>
        <w:tabs>
          <w:tab w:val="num" w:pos="3600"/>
        </w:tabs>
        <w:ind w:left="3600" w:hanging="360"/>
      </w:pPr>
      <w:rPr>
        <w:rFonts w:ascii="Arial" w:hAnsi="Arial" w:hint="default"/>
      </w:rPr>
    </w:lvl>
    <w:lvl w:ilvl="5" w:tplc="F07E9910" w:tentative="1">
      <w:start w:val="1"/>
      <w:numFmt w:val="bullet"/>
      <w:lvlText w:val="•"/>
      <w:lvlJc w:val="left"/>
      <w:pPr>
        <w:tabs>
          <w:tab w:val="num" w:pos="4320"/>
        </w:tabs>
        <w:ind w:left="4320" w:hanging="360"/>
      </w:pPr>
      <w:rPr>
        <w:rFonts w:ascii="Arial" w:hAnsi="Arial" w:hint="default"/>
      </w:rPr>
    </w:lvl>
    <w:lvl w:ilvl="6" w:tplc="A74C8A44" w:tentative="1">
      <w:start w:val="1"/>
      <w:numFmt w:val="bullet"/>
      <w:lvlText w:val="•"/>
      <w:lvlJc w:val="left"/>
      <w:pPr>
        <w:tabs>
          <w:tab w:val="num" w:pos="5040"/>
        </w:tabs>
        <w:ind w:left="5040" w:hanging="360"/>
      </w:pPr>
      <w:rPr>
        <w:rFonts w:ascii="Arial" w:hAnsi="Arial" w:hint="default"/>
      </w:rPr>
    </w:lvl>
    <w:lvl w:ilvl="7" w:tplc="D8ACBA00" w:tentative="1">
      <w:start w:val="1"/>
      <w:numFmt w:val="bullet"/>
      <w:lvlText w:val="•"/>
      <w:lvlJc w:val="left"/>
      <w:pPr>
        <w:tabs>
          <w:tab w:val="num" w:pos="5760"/>
        </w:tabs>
        <w:ind w:left="5760" w:hanging="360"/>
      </w:pPr>
      <w:rPr>
        <w:rFonts w:ascii="Arial" w:hAnsi="Arial" w:hint="default"/>
      </w:rPr>
    </w:lvl>
    <w:lvl w:ilvl="8" w:tplc="111258FE" w:tentative="1">
      <w:start w:val="1"/>
      <w:numFmt w:val="bullet"/>
      <w:lvlText w:val="•"/>
      <w:lvlJc w:val="left"/>
      <w:pPr>
        <w:tabs>
          <w:tab w:val="num" w:pos="6480"/>
        </w:tabs>
        <w:ind w:left="6480" w:hanging="360"/>
      </w:pPr>
      <w:rPr>
        <w:rFonts w:ascii="Arial" w:hAnsi="Arial" w:hint="default"/>
      </w:rPr>
    </w:lvl>
  </w:abstractNum>
  <w:abstractNum w:abstractNumId="3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nsid w:val="640F706E"/>
    <w:multiLevelType w:val="hybridMultilevel"/>
    <w:tmpl w:val="12628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890B6F"/>
    <w:multiLevelType w:val="hybridMultilevel"/>
    <w:tmpl w:val="27BCA3BA"/>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7C1029"/>
    <w:multiLevelType w:val="hybridMultilevel"/>
    <w:tmpl w:val="2EE0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D42B64"/>
    <w:multiLevelType w:val="hybridMultilevel"/>
    <w:tmpl w:val="566C046E"/>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9F4CC4"/>
    <w:multiLevelType w:val="hybridMultilevel"/>
    <w:tmpl w:val="67BC12F4"/>
    <w:lvl w:ilvl="0" w:tplc="7938DF4C">
      <w:start w:val="1"/>
      <w:numFmt w:val="bullet"/>
      <w:lvlText w:val="–"/>
      <w:lvlJc w:val="left"/>
      <w:pPr>
        <w:tabs>
          <w:tab w:val="num" w:pos="720"/>
        </w:tabs>
        <w:ind w:left="720" w:hanging="360"/>
      </w:pPr>
      <w:rPr>
        <w:rFonts w:ascii="Arial" w:hAnsi="Arial" w:hint="default"/>
      </w:rPr>
    </w:lvl>
    <w:lvl w:ilvl="1" w:tplc="0AC8ECA6">
      <w:start w:val="1"/>
      <w:numFmt w:val="bullet"/>
      <w:lvlText w:val="–"/>
      <w:lvlJc w:val="left"/>
      <w:pPr>
        <w:tabs>
          <w:tab w:val="num" w:pos="1440"/>
        </w:tabs>
        <w:ind w:left="1440" w:hanging="360"/>
      </w:pPr>
      <w:rPr>
        <w:rFonts w:ascii="Arial" w:hAnsi="Arial" w:hint="default"/>
      </w:rPr>
    </w:lvl>
    <w:lvl w:ilvl="2" w:tplc="2D84A488">
      <w:start w:val="11632"/>
      <w:numFmt w:val="bullet"/>
      <w:lvlText w:val="•"/>
      <w:lvlJc w:val="left"/>
      <w:pPr>
        <w:tabs>
          <w:tab w:val="num" w:pos="2160"/>
        </w:tabs>
        <w:ind w:left="2160" w:hanging="360"/>
      </w:pPr>
      <w:rPr>
        <w:rFonts w:ascii="Arial" w:hAnsi="Arial" w:hint="default"/>
      </w:rPr>
    </w:lvl>
    <w:lvl w:ilvl="3" w:tplc="869C875A" w:tentative="1">
      <w:start w:val="1"/>
      <w:numFmt w:val="bullet"/>
      <w:lvlText w:val="–"/>
      <w:lvlJc w:val="left"/>
      <w:pPr>
        <w:tabs>
          <w:tab w:val="num" w:pos="2880"/>
        </w:tabs>
        <w:ind w:left="2880" w:hanging="360"/>
      </w:pPr>
      <w:rPr>
        <w:rFonts w:ascii="Arial" w:hAnsi="Arial" w:hint="default"/>
      </w:rPr>
    </w:lvl>
    <w:lvl w:ilvl="4" w:tplc="03820A80" w:tentative="1">
      <w:start w:val="1"/>
      <w:numFmt w:val="bullet"/>
      <w:lvlText w:val="–"/>
      <w:lvlJc w:val="left"/>
      <w:pPr>
        <w:tabs>
          <w:tab w:val="num" w:pos="3600"/>
        </w:tabs>
        <w:ind w:left="3600" w:hanging="360"/>
      </w:pPr>
      <w:rPr>
        <w:rFonts w:ascii="Arial" w:hAnsi="Arial" w:hint="default"/>
      </w:rPr>
    </w:lvl>
    <w:lvl w:ilvl="5" w:tplc="28989232" w:tentative="1">
      <w:start w:val="1"/>
      <w:numFmt w:val="bullet"/>
      <w:lvlText w:val="–"/>
      <w:lvlJc w:val="left"/>
      <w:pPr>
        <w:tabs>
          <w:tab w:val="num" w:pos="4320"/>
        </w:tabs>
        <w:ind w:left="4320" w:hanging="360"/>
      </w:pPr>
      <w:rPr>
        <w:rFonts w:ascii="Arial" w:hAnsi="Arial" w:hint="default"/>
      </w:rPr>
    </w:lvl>
    <w:lvl w:ilvl="6" w:tplc="F6722492" w:tentative="1">
      <w:start w:val="1"/>
      <w:numFmt w:val="bullet"/>
      <w:lvlText w:val="–"/>
      <w:lvlJc w:val="left"/>
      <w:pPr>
        <w:tabs>
          <w:tab w:val="num" w:pos="5040"/>
        </w:tabs>
        <w:ind w:left="5040" w:hanging="360"/>
      </w:pPr>
      <w:rPr>
        <w:rFonts w:ascii="Arial" w:hAnsi="Arial" w:hint="default"/>
      </w:rPr>
    </w:lvl>
    <w:lvl w:ilvl="7" w:tplc="5F62A4F8" w:tentative="1">
      <w:start w:val="1"/>
      <w:numFmt w:val="bullet"/>
      <w:lvlText w:val="–"/>
      <w:lvlJc w:val="left"/>
      <w:pPr>
        <w:tabs>
          <w:tab w:val="num" w:pos="5760"/>
        </w:tabs>
        <w:ind w:left="5760" w:hanging="360"/>
      </w:pPr>
      <w:rPr>
        <w:rFonts w:ascii="Arial" w:hAnsi="Arial" w:hint="default"/>
      </w:rPr>
    </w:lvl>
    <w:lvl w:ilvl="8" w:tplc="694AD3DC" w:tentative="1">
      <w:start w:val="1"/>
      <w:numFmt w:val="bullet"/>
      <w:lvlText w:val="–"/>
      <w:lvlJc w:val="left"/>
      <w:pPr>
        <w:tabs>
          <w:tab w:val="num" w:pos="6480"/>
        </w:tabs>
        <w:ind w:left="6480" w:hanging="360"/>
      </w:pPr>
      <w:rPr>
        <w:rFonts w:ascii="Arial" w:hAnsi="Arial" w:hint="default"/>
      </w:rPr>
    </w:lvl>
  </w:abstractNum>
  <w:abstractNum w:abstractNumId="37">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6"/>
  </w:num>
  <w:num w:numId="2">
    <w:abstractNumId w:val="37"/>
  </w:num>
  <w:num w:numId="3">
    <w:abstractNumId w:val="23"/>
  </w:num>
  <w:num w:numId="4">
    <w:abstractNumId w:val="10"/>
  </w:num>
  <w:num w:numId="5">
    <w:abstractNumId w:val="38"/>
  </w:num>
  <w:num w:numId="6">
    <w:abstractNumId w:val="34"/>
  </w:num>
  <w:num w:numId="7">
    <w:abstractNumId w:val="30"/>
  </w:num>
  <w:num w:numId="8">
    <w:abstractNumId w:val="24"/>
  </w:num>
  <w:num w:numId="9">
    <w:abstractNumId w:val="8"/>
  </w:num>
  <w:num w:numId="10">
    <w:abstractNumId w:val="25"/>
  </w:num>
  <w:num w:numId="11">
    <w:abstractNumId w:val="13"/>
  </w:num>
  <w:num w:numId="12">
    <w:abstractNumId w:val="6"/>
  </w:num>
  <w:num w:numId="13">
    <w:abstractNumId w:val="33"/>
  </w:num>
  <w:num w:numId="14">
    <w:abstractNumId w:val="7"/>
  </w:num>
  <w:num w:numId="15">
    <w:abstractNumId w:val="16"/>
  </w:num>
  <w:num w:numId="16">
    <w:abstractNumId w:val="2"/>
  </w:num>
  <w:num w:numId="17">
    <w:abstractNumId w:val="20"/>
  </w:num>
  <w:num w:numId="18">
    <w:abstractNumId w:val="5"/>
  </w:num>
  <w:num w:numId="19">
    <w:abstractNumId w:val="1"/>
  </w:num>
  <w:num w:numId="20">
    <w:abstractNumId w:val="36"/>
  </w:num>
  <w:num w:numId="21">
    <w:abstractNumId w:val="22"/>
  </w:num>
  <w:num w:numId="22">
    <w:abstractNumId w:val="35"/>
  </w:num>
  <w:num w:numId="23">
    <w:abstractNumId w:val="32"/>
  </w:num>
  <w:num w:numId="24">
    <w:abstractNumId w:val="4"/>
  </w:num>
  <w:num w:numId="25">
    <w:abstractNumId w:val="29"/>
  </w:num>
  <w:num w:numId="26">
    <w:abstractNumId w:val="21"/>
  </w:num>
  <w:num w:numId="27">
    <w:abstractNumId w:val="19"/>
  </w:num>
  <w:num w:numId="28">
    <w:abstractNumId w:val="12"/>
  </w:num>
  <w:num w:numId="29">
    <w:abstractNumId w:val="3"/>
  </w:num>
  <w:num w:numId="30">
    <w:abstractNumId w:val="14"/>
  </w:num>
  <w:num w:numId="31">
    <w:abstractNumId w:val="18"/>
  </w:num>
  <w:num w:numId="32">
    <w:abstractNumId w:val="27"/>
  </w:num>
  <w:num w:numId="33">
    <w:abstractNumId w:val="15"/>
  </w:num>
  <w:num w:numId="34">
    <w:abstractNumId w:val="28"/>
  </w:num>
  <w:num w:numId="35">
    <w:abstractNumId w:val="0"/>
  </w:num>
  <w:num w:numId="36">
    <w:abstractNumId w:val="31"/>
  </w:num>
  <w:num w:numId="37">
    <w:abstractNumId w:val="9"/>
  </w:num>
  <w:num w:numId="38">
    <w:abstractNumId w:val="17"/>
  </w:num>
  <w:num w:numId="3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422A"/>
    <w:rsid w:val="00024CB3"/>
    <w:rsid w:val="00024F2B"/>
    <w:rsid w:val="00025129"/>
    <w:rsid w:val="00025E4A"/>
    <w:rsid w:val="0002655C"/>
    <w:rsid w:val="00026735"/>
    <w:rsid w:val="00027114"/>
    <w:rsid w:val="0002714B"/>
    <w:rsid w:val="0002769C"/>
    <w:rsid w:val="0002787A"/>
    <w:rsid w:val="00030AD7"/>
    <w:rsid w:val="0003195F"/>
    <w:rsid w:val="00031D3C"/>
    <w:rsid w:val="00032971"/>
    <w:rsid w:val="00032BB2"/>
    <w:rsid w:val="0003317E"/>
    <w:rsid w:val="00033487"/>
    <w:rsid w:val="00033525"/>
    <w:rsid w:val="000336C1"/>
    <w:rsid w:val="00033B5E"/>
    <w:rsid w:val="00034431"/>
    <w:rsid w:val="00034C5F"/>
    <w:rsid w:val="00034DA5"/>
    <w:rsid w:val="000351B3"/>
    <w:rsid w:val="00035C30"/>
    <w:rsid w:val="00036AD6"/>
    <w:rsid w:val="000370DA"/>
    <w:rsid w:val="000372AB"/>
    <w:rsid w:val="00040094"/>
    <w:rsid w:val="0004035C"/>
    <w:rsid w:val="000408DB"/>
    <w:rsid w:val="00040C36"/>
    <w:rsid w:val="0004272B"/>
    <w:rsid w:val="00043085"/>
    <w:rsid w:val="000435B0"/>
    <w:rsid w:val="00043D7E"/>
    <w:rsid w:val="00044117"/>
    <w:rsid w:val="00044183"/>
    <w:rsid w:val="00044A95"/>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642D"/>
    <w:rsid w:val="000566A3"/>
    <w:rsid w:val="00056A95"/>
    <w:rsid w:val="00056CCF"/>
    <w:rsid w:val="00056CF7"/>
    <w:rsid w:val="00057980"/>
    <w:rsid w:val="00057F36"/>
    <w:rsid w:val="00060AD1"/>
    <w:rsid w:val="00060C20"/>
    <w:rsid w:val="00061AE3"/>
    <w:rsid w:val="00061E1F"/>
    <w:rsid w:val="00061FD4"/>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AED"/>
    <w:rsid w:val="00080DDE"/>
    <w:rsid w:val="000810CF"/>
    <w:rsid w:val="00081205"/>
    <w:rsid w:val="0008171C"/>
    <w:rsid w:val="000826E9"/>
    <w:rsid w:val="00082B6D"/>
    <w:rsid w:val="00082FF3"/>
    <w:rsid w:val="0008398C"/>
    <w:rsid w:val="00083A20"/>
    <w:rsid w:val="00083CB6"/>
    <w:rsid w:val="0008407C"/>
    <w:rsid w:val="000847EB"/>
    <w:rsid w:val="00084FA3"/>
    <w:rsid w:val="00085956"/>
    <w:rsid w:val="00085B2A"/>
    <w:rsid w:val="00085B6C"/>
    <w:rsid w:val="00086281"/>
    <w:rsid w:val="00086429"/>
    <w:rsid w:val="00086582"/>
    <w:rsid w:val="000865E7"/>
    <w:rsid w:val="00086980"/>
    <w:rsid w:val="0008704B"/>
    <w:rsid w:val="00087593"/>
    <w:rsid w:val="00087C42"/>
    <w:rsid w:val="000902A4"/>
    <w:rsid w:val="00090746"/>
    <w:rsid w:val="00091C00"/>
    <w:rsid w:val="00092070"/>
    <w:rsid w:val="00092B3B"/>
    <w:rsid w:val="0009328A"/>
    <w:rsid w:val="0009329F"/>
    <w:rsid w:val="000937BF"/>
    <w:rsid w:val="0009447E"/>
    <w:rsid w:val="00094E43"/>
    <w:rsid w:val="000951C5"/>
    <w:rsid w:val="0009569C"/>
    <w:rsid w:val="00095A19"/>
    <w:rsid w:val="00096087"/>
    <w:rsid w:val="00096798"/>
    <w:rsid w:val="0009686D"/>
    <w:rsid w:val="00096E0A"/>
    <w:rsid w:val="00097B7E"/>
    <w:rsid w:val="000A01CD"/>
    <w:rsid w:val="000A0237"/>
    <w:rsid w:val="000A040C"/>
    <w:rsid w:val="000A068E"/>
    <w:rsid w:val="000A06F5"/>
    <w:rsid w:val="000A080C"/>
    <w:rsid w:val="000A0CFA"/>
    <w:rsid w:val="000A1B26"/>
    <w:rsid w:val="000A308E"/>
    <w:rsid w:val="000A378F"/>
    <w:rsid w:val="000A398B"/>
    <w:rsid w:val="000A3DBE"/>
    <w:rsid w:val="000A40DD"/>
    <w:rsid w:val="000A41E3"/>
    <w:rsid w:val="000A4308"/>
    <w:rsid w:val="000A4C50"/>
    <w:rsid w:val="000A58EB"/>
    <w:rsid w:val="000A5A30"/>
    <w:rsid w:val="000A5D86"/>
    <w:rsid w:val="000A6195"/>
    <w:rsid w:val="000A6381"/>
    <w:rsid w:val="000A6BCB"/>
    <w:rsid w:val="000A6E93"/>
    <w:rsid w:val="000A6F10"/>
    <w:rsid w:val="000A73E6"/>
    <w:rsid w:val="000A7898"/>
    <w:rsid w:val="000A7D33"/>
    <w:rsid w:val="000B0125"/>
    <w:rsid w:val="000B0813"/>
    <w:rsid w:val="000B0999"/>
    <w:rsid w:val="000B09B4"/>
    <w:rsid w:val="000B0B67"/>
    <w:rsid w:val="000B1017"/>
    <w:rsid w:val="000B16BA"/>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6E10"/>
    <w:rsid w:val="000B76CA"/>
    <w:rsid w:val="000B7EDB"/>
    <w:rsid w:val="000C034E"/>
    <w:rsid w:val="000C070A"/>
    <w:rsid w:val="000C0DF5"/>
    <w:rsid w:val="000C0FAC"/>
    <w:rsid w:val="000C0FCA"/>
    <w:rsid w:val="000C1324"/>
    <w:rsid w:val="000C1DCB"/>
    <w:rsid w:val="000C2160"/>
    <w:rsid w:val="000C2638"/>
    <w:rsid w:val="000C29BB"/>
    <w:rsid w:val="000C3130"/>
    <w:rsid w:val="000C3999"/>
    <w:rsid w:val="000C3C89"/>
    <w:rsid w:val="000C3FDD"/>
    <w:rsid w:val="000C40FD"/>
    <w:rsid w:val="000C4183"/>
    <w:rsid w:val="000C42AF"/>
    <w:rsid w:val="000C474D"/>
    <w:rsid w:val="000C4CD0"/>
    <w:rsid w:val="000C5285"/>
    <w:rsid w:val="000C52D1"/>
    <w:rsid w:val="000C53FF"/>
    <w:rsid w:val="000C546B"/>
    <w:rsid w:val="000C5A59"/>
    <w:rsid w:val="000C5A99"/>
    <w:rsid w:val="000C5AAA"/>
    <w:rsid w:val="000C5E98"/>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7646"/>
    <w:rsid w:val="000E016E"/>
    <w:rsid w:val="000E0A21"/>
    <w:rsid w:val="000E0E56"/>
    <w:rsid w:val="000E1226"/>
    <w:rsid w:val="000E1DE3"/>
    <w:rsid w:val="000E1F88"/>
    <w:rsid w:val="000E2ABB"/>
    <w:rsid w:val="000E2BE3"/>
    <w:rsid w:val="000E2FEC"/>
    <w:rsid w:val="000E3121"/>
    <w:rsid w:val="000E3462"/>
    <w:rsid w:val="000E44C2"/>
    <w:rsid w:val="000E47DF"/>
    <w:rsid w:val="000E4B76"/>
    <w:rsid w:val="000E4FA3"/>
    <w:rsid w:val="000E5370"/>
    <w:rsid w:val="000E5C4A"/>
    <w:rsid w:val="000E5E5D"/>
    <w:rsid w:val="000E6033"/>
    <w:rsid w:val="000E65DB"/>
    <w:rsid w:val="000E6A03"/>
    <w:rsid w:val="000E6C23"/>
    <w:rsid w:val="000E7033"/>
    <w:rsid w:val="000E71FA"/>
    <w:rsid w:val="000E729E"/>
    <w:rsid w:val="000E76A6"/>
    <w:rsid w:val="000E7C7D"/>
    <w:rsid w:val="000E7D41"/>
    <w:rsid w:val="000F0A55"/>
    <w:rsid w:val="000F0F01"/>
    <w:rsid w:val="000F1372"/>
    <w:rsid w:val="000F1C0A"/>
    <w:rsid w:val="000F271B"/>
    <w:rsid w:val="000F29B9"/>
    <w:rsid w:val="000F29CC"/>
    <w:rsid w:val="000F2AB5"/>
    <w:rsid w:val="000F2EB7"/>
    <w:rsid w:val="000F309C"/>
    <w:rsid w:val="000F427B"/>
    <w:rsid w:val="000F4400"/>
    <w:rsid w:val="000F44E4"/>
    <w:rsid w:val="000F4D15"/>
    <w:rsid w:val="000F5214"/>
    <w:rsid w:val="000F57A8"/>
    <w:rsid w:val="000F5B94"/>
    <w:rsid w:val="000F6918"/>
    <w:rsid w:val="000F6D85"/>
    <w:rsid w:val="000F6FC1"/>
    <w:rsid w:val="000F73DA"/>
    <w:rsid w:val="000F7417"/>
    <w:rsid w:val="000F78D6"/>
    <w:rsid w:val="0010046A"/>
    <w:rsid w:val="00100659"/>
    <w:rsid w:val="00100C3C"/>
    <w:rsid w:val="00100CCB"/>
    <w:rsid w:val="00100D45"/>
    <w:rsid w:val="00100DD3"/>
    <w:rsid w:val="00100FCB"/>
    <w:rsid w:val="00101627"/>
    <w:rsid w:val="00101804"/>
    <w:rsid w:val="001019CC"/>
    <w:rsid w:val="001019D7"/>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07FFB"/>
    <w:rsid w:val="00110088"/>
    <w:rsid w:val="00110A04"/>
    <w:rsid w:val="00110CB0"/>
    <w:rsid w:val="00110D5B"/>
    <w:rsid w:val="001113B5"/>
    <w:rsid w:val="001113C8"/>
    <w:rsid w:val="001120FB"/>
    <w:rsid w:val="0011284F"/>
    <w:rsid w:val="00112991"/>
    <w:rsid w:val="00112FDC"/>
    <w:rsid w:val="001130CA"/>
    <w:rsid w:val="001135D6"/>
    <w:rsid w:val="00113F54"/>
    <w:rsid w:val="00114030"/>
    <w:rsid w:val="001143A1"/>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8F1"/>
    <w:rsid w:val="001245DA"/>
    <w:rsid w:val="00124A52"/>
    <w:rsid w:val="00124D74"/>
    <w:rsid w:val="00124DCA"/>
    <w:rsid w:val="00125CED"/>
    <w:rsid w:val="00126164"/>
    <w:rsid w:val="001266B5"/>
    <w:rsid w:val="00127310"/>
    <w:rsid w:val="0012778F"/>
    <w:rsid w:val="00127BE3"/>
    <w:rsid w:val="00130027"/>
    <w:rsid w:val="001300B7"/>
    <w:rsid w:val="0013044A"/>
    <w:rsid w:val="0013074A"/>
    <w:rsid w:val="0013077D"/>
    <w:rsid w:val="00130B52"/>
    <w:rsid w:val="0013131E"/>
    <w:rsid w:val="00131784"/>
    <w:rsid w:val="001323C9"/>
    <w:rsid w:val="001328C3"/>
    <w:rsid w:val="00132C5C"/>
    <w:rsid w:val="00132DF9"/>
    <w:rsid w:val="00132F16"/>
    <w:rsid w:val="001330E8"/>
    <w:rsid w:val="00133829"/>
    <w:rsid w:val="001338FC"/>
    <w:rsid w:val="001341B9"/>
    <w:rsid w:val="001347D6"/>
    <w:rsid w:val="00134F41"/>
    <w:rsid w:val="00135352"/>
    <w:rsid w:val="00135782"/>
    <w:rsid w:val="00135A26"/>
    <w:rsid w:val="00135FB1"/>
    <w:rsid w:val="0013645D"/>
    <w:rsid w:val="00136E05"/>
    <w:rsid w:val="00137C09"/>
    <w:rsid w:val="00137E59"/>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7D6"/>
    <w:rsid w:val="00147E11"/>
    <w:rsid w:val="00147ED3"/>
    <w:rsid w:val="00150270"/>
    <w:rsid w:val="00150424"/>
    <w:rsid w:val="0015086E"/>
    <w:rsid w:val="00150D0D"/>
    <w:rsid w:val="00151774"/>
    <w:rsid w:val="00152419"/>
    <w:rsid w:val="00152592"/>
    <w:rsid w:val="00152AAF"/>
    <w:rsid w:val="00153503"/>
    <w:rsid w:val="00153896"/>
    <w:rsid w:val="00153B2D"/>
    <w:rsid w:val="00153E38"/>
    <w:rsid w:val="00154647"/>
    <w:rsid w:val="00154F7E"/>
    <w:rsid w:val="001600F5"/>
    <w:rsid w:val="00160F79"/>
    <w:rsid w:val="00161332"/>
    <w:rsid w:val="001619FB"/>
    <w:rsid w:val="00161F9E"/>
    <w:rsid w:val="00162620"/>
    <w:rsid w:val="001627EF"/>
    <w:rsid w:val="0016380C"/>
    <w:rsid w:val="00163CB3"/>
    <w:rsid w:val="00163CDB"/>
    <w:rsid w:val="00163F00"/>
    <w:rsid w:val="00164FF6"/>
    <w:rsid w:val="0016526A"/>
    <w:rsid w:val="0016741D"/>
    <w:rsid w:val="00167B96"/>
    <w:rsid w:val="00170500"/>
    <w:rsid w:val="00170CD8"/>
    <w:rsid w:val="0017116E"/>
    <w:rsid w:val="001713BA"/>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693F"/>
    <w:rsid w:val="00176ADB"/>
    <w:rsid w:val="00176D93"/>
    <w:rsid w:val="00177269"/>
    <w:rsid w:val="00177630"/>
    <w:rsid w:val="001776D0"/>
    <w:rsid w:val="00177785"/>
    <w:rsid w:val="001779E6"/>
    <w:rsid w:val="0018007E"/>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6F7F"/>
    <w:rsid w:val="0018722E"/>
    <w:rsid w:val="001873A0"/>
    <w:rsid w:val="001875A6"/>
    <w:rsid w:val="001876A1"/>
    <w:rsid w:val="00187A1A"/>
    <w:rsid w:val="00187FFC"/>
    <w:rsid w:val="0019019A"/>
    <w:rsid w:val="00190927"/>
    <w:rsid w:val="00190B9A"/>
    <w:rsid w:val="00190C5C"/>
    <w:rsid w:val="00190CA0"/>
    <w:rsid w:val="00191495"/>
    <w:rsid w:val="0019160F"/>
    <w:rsid w:val="00191A8E"/>
    <w:rsid w:val="00192490"/>
    <w:rsid w:val="00192594"/>
    <w:rsid w:val="00192794"/>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C3E"/>
    <w:rsid w:val="001A1D82"/>
    <w:rsid w:val="001A211C"/>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3D7"/>
    <w:rsid w:val="001B6537"/>
    <w:rsid w:val="001B6C04"/>
    <w:rsid w:val="001B7150"/>
    <w:rsid w:val="001B71F1"/>
    <w:rsid w:val="001B731D"/>
    <w:rsid w:val="001C00D9"/>
    <w:rsid w:val="001C03F1"/>
    <w:rsid w:val="001C0439"/>
    <w:rsid w:val="001C0898"/>
    <w:rsid w:val="001C1A0D"/>
    <w:rsid w:val="001C2184"/>
    <w:rsid w:val="001C2FD0"/>
    <w:rsid w:val="001C318A"/>
    <w:rsid w:val="001C3892"/>
    <w:rsid w:val="001C3F20"/>
    <w:rsid w:val="001C57EF"/>
    <w:rsid w:val="001C5C6A"/>
    <w:rsid w:val="001C6197"/>
    <w:rsid w:val="001C651D"/>
    <w:rsid w:val="001C6BEF"/>
    <w:rsid w:val="001C6F6B"/>
    <w:rsid w:val="001C7329"/>
    <w:rsid w:val="001D00DB"/>
    <w:rsid w:val="001D06F1"/>
    <w:rsid w:val="001D12FF"/>
    <w:rsid w:val="001D1597"/>
    <w:rsid w:val="001D1AED"/>
    <w:rsid w:val="001D1C35"/>
    <w:rsid w:val="001D1E89"/>
    <w:rsid w:val="001D229B"/>
    <w:rsid w:val="001D2394"/>
    <w:rsid w:val="001D32AD"/>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CB"/>
    <w:rsid w:val="001E7045"/>
    <w:rsid w:val="001E75B1"/>
    <w:rsid w:val="001E780C"/>
    <w:rsid w:val="001E7B4A"/>
    <w:rsid w:val="001E7BB3"/>
    <w:rsid w:val="001F02D5"/>
    <w:rsid w:val="001F16AC"/>
    <w:rsid w:val="001F262E"/>
    <w:rsid w:val="001F2859"/>
    <w:rsid w:val="001F3298"/>
    <w:rsid w:val="001F333B"/>
    <w:rsid w:val="001F3C6D"/>
    <w:rsid w:val="001F40BE"/>
    <w:rsid w:val="001F42C8"/>
    <w:rsid w:val="001F42D4"/>
    <w:rsid w:val="001F46B5"/>
    <w:rsid w:val="001F485C"/>
    <w:rsid w:val="001F49F1"/>
    <w:rsid w:val="001F4DE3"/>
    <w:rsid w:val="001F4EDB"/>
    <w:rsid w:val="001F5588"/>
    <w:rsid w:val="001F593C"/>
    <w:rsid w:val="001F5B8F"/>
    <w:rsid w:val="001F6AAA"/>
    <w:rsid w:val="001F6DEF"/>
    <w:rsid w:val="001F713F"/>
    <w:rsid w:val="001F7141"/>
    <w:rsid w:val="001F71D4"/>
    <w:rsid w:val="001F78A1"/>
    <w:rsid w:val="0020018E"/>
    <w:rsid w:val="00200624"/>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19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AC2"/>
    <w:rsid w:val="00230D1F"/>
    <w:rsid w:val="00231270"/>
    <w:rsid w:val="00231456"/>
    <w:rsid w:val="002319D6"/>
    <w:rsid w:val="00231E0C"/>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71F"/>
    <w:rsid w:val="00240FD0"/>
    <w:rsid w:val="002418F8"/>
    <w:rsid w:val="0024209B"/>
    <w:rsid w:val="00243667"/>
    <w:rsid w:val="002444B0"/>
    <w:rsid w:val="00244757"/>
    <w:rsid w:val="00244AA9"/>
    <w:rsid w:val="00244DEC"/>
    <w:rsid w:val="002450CD"/>
    <w:rsid w:val="002452AD"/>
    <w:rsid w:val="00245324"/>
    <w:rsid w:val="00245800"/>
    <w:rsid w:val="00245AD3"/>
    <w:rsid w:val="00245D93"/>
    <w:rsid w:val="00245F88"/>
    <w:rsid w:val="00247888"/>
    <w:rsid w:val="00247BAE"/>
    <w:rsid w:val="00250846"/>
    <w:rsid w:val="00251171"/>
    <w:rsid w:val="00251A4C"/>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AB"/>
    <w:rsid w:val="00263195"/>
    <w:rsid w:val="002635FE"/>
    <w:rsid w:val="00263692"/>
    <w:rsid w:val="00263698"/>
    <w:rsid w:val="002639B8"/>
    <w:rsid w:val="00263D46"/>
    <w:rsid w:val="0026489D"/>
    <w:rsid w:val="00265393"/>
    <w:rsid w:val="002658A1"/>
    <w:rsid w:val="002659F7"/>
    <w:rsid w:val="00265A78"/>
    <w:rsid w:val="0026602C"/>
    <w:rsid w:val="002669D5"/>
    <w:rsid w:val="002669E9"/>
    <w:rsid w:val="0026773C"/>
    <w:rsid w:val="00267E6E"/>
    <w:rsid w:val="002701E1"/>
    <w:rsid w:val="00270BDC"/>
    <w:rsid w:val="002711B7"/>
    <w:rsid w:val="002718BD"/>
    <w:rsid w:val="00271D56"/>
    <w:rsid w:val="00271EEA"/>
    <w:rsid w:val="002724D9"/>
    <w:rsid w:val="0027285A"/>
    <w:rsid w:val="00272951"/>
    <w:rsid w:val="0027313D"/>
    <w:rsid w:val="002733BC"/>
    <w:rsid w:val="00273BB4"/>
    <w:rsid w:val="0027409D"/>
    <w:rsid w:val="002745AE"/>
    <w:rsid w:val="00274A2A"/>
    <w:rsid w:val="00274ACC"/>
    <w:rsid w:val="0027505A"/>
    <w:rsid w:val="002750F3"/>
    <w:rsid w:val="00275534"/>
    <w:rsid w:val="002756C1"/>
    <w:rsid w:val="0027642A"/>
    <w:rsid w:val="002765D2"/>
    <w:rsid w:val="00276753"/>
    <w:rsid w:val="00277230"/>
    <w:rsid w:val="00277821"/>
    <w:rsid w:val="002778BE"/>
    <w:rsid w:val="0028028B"/>
    <w:rsid w:val="002803DA"/>
    <w:rsid w:val="00280468"/>
    <w:rsid w:val="002806CE"/>
    <w:rsid w:val="002806D6"/>
    <w:rsid w:val="00281B8B"/>
    <w:rsid w:val="0028279A"/>
    <w:rsid w:val="00282A8E"/>
    <w:rsid w:val="00282B6C"/>
    <w:rsid w:val="00282CF2"/>
    <w:rsid w:val="00283A1B"/>
    <w:rsid w:val="00283B79"/>
    <w:rsid w:val="00283F9E"/>
    <w:rsid w:val="00285278"/>
    <w:rsid w:val="0028535B"/>
    <w:rsid w:val="00286631"/>
    <w:rsid w:val="00286F80"/>
    <w:rsid w:val="00286F85"/>
    <w:rsid w:val="002872BC"/>
    <w:rsid w:val="002878DA"/>
    <w:rsid w:val="00287BD9"/>
    <w:rsid w:val="0029022C"/>
    <w:rsid w:val="002902E2"/>
    <w:rsid w:val="0029196E"/>
    <w:rsid w:val="00291CC4"/>
    <w:rsid w:val="0029229B"/>
    <w:rsid w:val="0029229E"/>
    <w:rsid w:val="00293063"/>
    <w:rsid w:val="00293080"/>
    <w:rsid w:val="002933A1"/>
    <w:rsid w:val="002937DC"/>
    <w:rsid w:val="002942BB"/>
    <w:rsid w:val="0029444F"/>
    <w:rsid w:val="00295053"/>
    <w:rsid w:val="00295433"/>
    <w:rsid w:val="00296051"/>
    <w:rsid w:val="0029668D"/>
    <w:rsid w:val="0029685B"/>
    <w:rsid w:val="00296964"/>
    <w:rsid w:val="00296A8A"/>
    <w:rsid w:val="00296CDC"/>
    <w:rsid w:val="00297A01"/>
    <w:rsid w:val="00297A42"/>
    <w:rsid w:val="00297CF0"/>
    <w:rsid w:val="002A02E2"/>
    <w:rsid w:val="002A0344"/>
    <w:rsid w:val="002A0F39"/>
    <w:rsid w:val="002A13C9"/>
    <w:rsid w:val="002A16B2"/>
    <w:rsid w:val="002A1B3B"/>
    <w:rsid w:val="002A1F9B"/>
    <w:rsid w:val="002A200E"/>
    <w:rsid w:val="002A2083"/>
    <w:rsid w:val="002A219F"/>
    <w:rsid w:val="002A2BF1"/>
    <w:rsid w:val="002A3222"/>
    <w:rsid w:val="002A33D9"/>
    <w:rsid w:val="002A409E"/>
    <w:rsid w:val="002A42A1"/>
    <w:rsid w:val="002A4738"/>
    <w:rsid w:val="002A4A9A"/>
    <w:rsid w:val="002A4E6A"/>
    <w:rsid w:val="002A5460"/>
    <w:rsid w:val="002A55D2"/>
    <w:rsid w:val="002A61C4"/>
    <w:rsid w:val="002A639C"/>
    <w:rsid w:val="002A656B"/>
    <w:rsid w:val="002A6937"/>
    <w:rsid w:val="002A6A55"/>
    <w:rsid w:val="002A74CF"/>
    <w:rsid w:val="002A751B"/>
    <w:rsid w:val="002A76A4"/>
    <w:rsid w:val="002A7C5C"/>
    <w:rsid w:val="002B0457"/>
    <w:rsid w:val="002B06D3"/>
    <w:rsid w:val="002B0FA2"/>
    <w:rsid w:val="002B1101"/>
    <w:rsid w:val="002B1141"/>
    <w:rsid w:val="002B186C"/>
    <w:rsid w:val="002B252F"/>
    <w:rsid w:val="002B393F"/>
    <w:rsid w:val="002B3A95"/>
    <w:rsid w:val="002B3D46"/>
    <w:rsid w:val="002B40DC"/>
    <w:rsid w:val="002B4CD7"/>
    <w:rsid w:val="002B6036"/>
    <w:rsid w:val="002B614C"/>
    <w:rsid w:val="002B66B6"/>
    <w:rsid w:val="002B688D"/>
    <w:rsid w:val="002B6F6A"/>
    <w:rsid w:val="002B7188"/>
    <w:rsid w:val="002B75AB"/>
    <w:rsid w:val="002B76FD"/>
    <w:rsid w:val="002C033F"/>
    <w:rsid w:val="002C133B"/>
    <w:rsid w:val="002C1359"/>
    <w:rsid w:val="002C159F"/>
    <w:rsid w:val="002C1B3D"/>
    <w:rsid w:val="002C1C45"/>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67F9"/>
    <w:rsid w:val="002C72DE"/>
    <w:rsid w:val="002C7AC5"/>
    <w:rsid w:val="002C7D18"/>
    <w:rsid w:val="002C7D56"/>
    <w:rsid w:val="002D00A4"/>
    <w:rsid w:val="002D00ED"/>
    <w:rsid w:val="002D0988"/>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8E1"/>
    <w:rsid w:val="002E1A49"/>
    <w:rsid w:val="002E2D62"/>
    <w:rsid w:val="002E2ED8"/>
    <w:rsid w:val="002E34EE"/>
    <w:rsid w:val="002E3A4E"/>
    <w:rsid w:val="002E3E6A"/>
    <w:rsid w:val="002E418D"/>
    <w:rsid w:val="002E4BF2"/>
    <w:rsid w:val="002E53DF"/>
    <w:rsid w:val="002E54F8"/>
    <w:rsid w:val="002E57CF"/>
    <w:rsid w:val="002E5CCF"/>
    <w:rsid w:val="002E6DB3"/>
    <w:rsid w:val="002E74F1"/>
    <w:rsid w:val="002E77D9"/>
    <w:rsid w:val="002E7E8F"/>
    <w:rsid w:val="002F02AE"/>
    <w:rsid w:val="002F0347"/>
    <w:rsid w:val="002F0C0F"/>
    <w:rsid w:val="002F1619"/>
    <w:rsid w:val="002F16B2"/>
    <w:rsid w:val="002F1EE2"/>
    <w:rsid w:val="002F26D5"/>
    <w:rsid w:val="002F29E3"/>
    <w:rsid w:val="002F433C"/>
    <w:rsid w:val="002F451F"/>
    <w:rsid w:val="002F45DA"/>
    <w:rsid w:val="002F4DB8"/>
    <w:rsid w:val="002F4DE0"/>
    <w:rsid w:val="002F51D7"/>
    <w:rsid w:val="002F5504"/>
    <w:rsid w:val="002F5566"/>
    <w:rsid w:val="002F6DE2"/>
    <w:rsid w:val="002F6E21"/>
    <w:rsid w:val="002F77F1"/>
    <w:rsid w:val="002F79A8"/>
    <w:rsid w:val="002F79DA"/>
    <w:rsid w:val="002F7E49"/>
    <w:rsid w:val="0030044B"/>
    <w:rsid w:val="00300D67"/>
    <w:rsid w:val="0030133E"/>
    <w:rsid w:val="0030166F"/>
    <w:rsid w:val="0030170B"/>
    <w:rsid w:val="00302A33"/>
    <w:rsid w:val="00302E68"/>
    <w:rsid w:val="00302F2D"/>
    <w:rsid w:val="00302F5C"/>
    <w:rsid w:val="003037A7"/>
    <w:rsid w:val="00303A6E"/>
    <w:rsid w:val="0030425B"/>
    <w:rsid w:val="00304AEA"/>
    <w:rsid w:val="00304BA3"/>
    <w:rsid w:val="0030587E"/>
    <w:rsid w:val="00305DD6"/>
    <w:rsid w:val="00305EA2"/>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D7"/>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83B"/>
    <w:rsid w:val="00320F1A"/>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4A"/>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2B7C"/>
    <w:rsid w:val="0033322C"/>
    <w:rsid w:val="00334090"/>
    <w:rsid w:val="003341EE"/>
    <w:rsid w:val="00334386"/>
    <w:rsid w:val="0033685A"/>
    <w:rsid w:val="0033697D"/>
    <w:rsid w:val="00336C8B"/>
    <w:rsid w:val="00336EFD"/>
    <w:rsid w:val="00337264"/>
    <w:rsid w:val="00337DC0"/>
    <w:rsid w:val="00337FDA"/>
    <w:rsid w:val="00341E58"/>
    <w:rsid w:val="00342000"/>
    <w:rsid w:val="0034259C"/>
    <w:rsid w:val="00342623"/>
    <w:rsid w:val="0034290D"/>
    <w:rsid w:val="003432D3"/>
    <w:rsid w:val="00343D55"/>
    <w:rsid w:val="00344E49"/>
    <w:rsid w:val="00344F72"/>
    <w:rsid w:val="00345202"/>
    <w:rsid w:val="0034562C"/>
    <w:rsid w:val="003456EF"/>
    <w:rsid w:val="003459D9"/>
    <w:rsid w:val="00345C89"/>
    <w:rsid w:val="003462D5"/>
    <w:rsid w:val="0034665D"/>
    <w:rsid w:val="00346C6F"/>
    <w:rsid w:val="00346D94"/>
    <w:rsid w:val="00347089"/>
    <w:rsid w:val="00347C05"/>
    <w:rsid w:val="00347D98"/>
    <w:rsid w:val="00350479"/>
    <w:rsid w:val="00351212"/>
    <w:rsid w:val="00351468"/>
    <w:rsid w:val="00351812"/>
    <w:rsid w:val="00352A4F"/>
    <w:rsid w:val="00353184"/>
    <w:rsid w:val="00353A6D"/>
    <w:rsid w:val="00353E27"/>
    <w:rsid w:val="00354DE2"/>
    <w:rsid w:val="00354E0C"/>
    <w:rsid w:val="00354F0D"/>
    <w:rsid w:val="003550D8"/>
    <w:rsid w:val="00355B78"/>
    <w:rsid w:val="00355CE6"/>
    <w:rsid w:val="0035632A"/>
    <w:rsid w:val="00356841"/>
    <w:rsid w:val="00356B9A"/>
    <w:rsid w:val="00356EE5"/>
    <w:rsid w:val="00357392"/>
    <w:rsid w:val="00357B30"/>
    <w:rsid w:val="00357C52"/>
    <w:rsid w:val="00357D34"/>
    <w:rsid w:val="003601A9"/>
    <w:rsid w:val="003607EF"/>
    <w:rsid w:val="00360A07"/>
    <w:rsid w:val="00360BFD"/>
    <w:rsid w:val="0036116E"/>
    <w:rsid w:val="003617AA"/>
    <w:rsid w:val="00361A43"/>
    <w:rsid w:val="00363492"/>
    <w:rsid w:val="003637CA"/>
    <w:rsid w:val="00364648"/>
    <w:rsid w:val="00365499"/>
    <w:rsid w:val="00365ACB"/>
    <w:rsid w:val="00365BEF"/>
    <w:rsid w:val="0036664E"/>
    <w:rsid w:val="0036670C"/>
    <w:rsid w:val="00366DB5"/>
    <w:rsid w:val="0036765C"/>
    <w:rsid w:val="00367C91"/>
    <w:rsid w:val="0037029C"/>
    <w:rsid w:val="00370AF0"/>
    <w:rsid w:val="00370D20"/>
    <w:rsid w:val="00371B3B"/>
    <w:rsid w:val="00371DCC"/>
    <w:rsid w:val="0037215A"/>
    <w:rsid w:val="00372352"/>
    <w:rsid w:val="0037251E"/>
    <w:rsid w:val="00372550"/>
    <w:rsid w:val="0037261E"/>
    <w:rsid w:val="003728FC"/>
    <w:rsid w:val="00372A39"/>
    <w:rsid w:val="00372D41"/>
    <w:rsid w:val="00373050"/>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0C9"/>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EA7"/>
    <w:rsid w:val="0038500E"/>
    <w:rsid w:val="00385AC6"/>
    <w:rsid w:val="0038645C"/>
    <w:rsid w:val="003864CE"/>
    <w:rsid w:val="00386BE8"/>
    <w:rsid w:val="00387445"/>
    <w:rsid w:val="00387D4C"/>
    <w:rsid w:val="00387E55"/>
    <w:rsid w:val="0039030E"/>
    <w:rsid w:val="00390338"/>
    <w:rsid w:val="00390D62"/>
    <w:rsid w:val="00391743"/>
    <w:rsid w:val="00391ACB"/>
    <w:rsid w:val="00391D55"/>
    <w:rsid w:val="00392747"/>
    <w:rsid w:val="00392A53"/>
    <w:rsid w:val="00392AD6"/>
    <w:rsid w:val="00393845"/>
    <w:rsid w:val="003940D3"/>
    <w:rsid w:val="003955CC"/>
    <w:rsid w:val="00395B71"/>
    <w:rsid w:val="0039697B"/>
    <w:rsid w:val="00396AB5"/>
    <w:rsid w:val="00396B3C"/>
    <w:rsid w:val="003975E8"/>
    <w:rsid w:val="003978B2"/>
    <w:rsid w:val="00397D1D"/>
    <w:rsid w:val="003A034A"/>
    <w:rsid w:val="003A0660"/>
    <w:rsid w:val="003A0A6A"/>
    <w:rsid w:val="003A0A97"/>
    <w:rsid w:val="003A0CAC"/>
    <w:rsid w:val="003A0E87"/>
    <w:rsid w:val="003A0EAF"/>
    <w:rsid w:val="003A10BD"/>
    <w:rsid w:val="003A173D"/>
    <w:rsid w:val="003A18AF"/>
    <w:rsid w:val="003A1A02"/>
    <w:rsid w:val="003A1C9F"/>
    <w:rsid w:val="003A1F70"/>
    <w:rsid w:val="003A207D"/>
    <w:rsid w:val="003A214E"/>
    <w:rsid w:val="003A25F0"/>
    <w:rsid w:val="003A264F"/>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20AE"/>
    <w:rsid w:val="003B27C6"/>
    <w:rsid w:val="003B2B51"/>
    <w:rsid w:val="003B30B0"/>
    <w:rsid w:val="003B389F"/>
    <w:rsid w:val="003B3FBD"/>
    <w:rsid w:val="003B4139"/>
    <w:rsid w:val="003B460F"/>
    <w:rsid w:val="003B52EB"/>
    <w:rsid w:val="003B5C57"/>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676"/>
    <w:rsid w:val="003C414B"/>
    <w:rsid w:val="003C474E"/>
    <w:rsid w:val="003C4945"/>
    <w:rsid w:val="003C4C56"/>
    <w:rsid w:val="003C5B0E"/>
    <w:rsid w:val="003C6899"/>
    <w:rsid w:val="003C6C00"/>
    <w:rsid w:val="003C6E3D"/>
    <w:rsid w:val="003C6EC7"/>
    <w:rsid w:val="003C748D"/>
    <w:rsid w:val="003C7640"/>
    <w:rsid w:val="003C7B67"/>
    <w:rsid w:val="003D1002"/>
    <w:rsid w:val="003D1C16"/>
    <w:rsid w:val="003D1E4B"/>
    <w:rsid w:val="003D2FC8"/>
    <w:rsid w:val="003D339D"/>
    <w:rsid w:val="003D3856"/>
    <w:rsid w:val="003D3D23"/>
    <w:rsid w:val="003D3F05"/>
    <w:rsid w:val="003D3FB5"/>
    <w:rsid w:val="003D41DA"/>
    <w:rsid w:val="003D4784"/>
    <w:rsid w:val="003D4AB9"/>
    <w:rsid w:val="003D4B2C"/>
    <w:rsid w:val="003D53F6"/>
    <w:rsid w:val="003D5538"/>
    <w:rsid w:val="003D57AB"/>
    <w:rsid w:val="003D5DF9"/>
    <w:rsid w:val="003D5F4B"/>
    <w:rsid w:val="003D6119"/>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F40"/>
    <w:rsid w:val="003F2C21"/>
    <w:rsid w:val="003F2D37"/>
    <w:rsid w:val="003F3FEB"/>
    <w:rsid w:val="003F404F"/>
    <w:rsid w:val="003F4203"/>
    <w:rsid w:val="003F60E7"/>
    <w:rsid w:val="003F6454"/>
    <w:rsid w:val="003F7BCA"/>
    <w:rsid w:val="00400031"/>
    <w:rsid w:val="00400273"/>
    <w:rsid w:val="0040032E"/>
    <w:rsid w:val="00400E11"/>
    <w:rsid w:val="00400F2E"/>
    <w:rsid w:val="0040135F"/>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A4E"/>
    <w:rsid w:val="00407FD4"/>
    <w:rsid w:val="004102A7"/>
    <w:rsid w:val="00410384"/>
    <w:rsid w:val="004104F3"/>
    <w:rsid w:val="00410BB2"/>
    <w:rsid w:val="00411428"/>
    <w:rsid w:val="004114BC"/>
    <w:rsid w:val="004118A5"/>
    <w:rsid w:val="004119E5"/>
    <w:rsid w:val="0041210A"/>
    <w:rsid w:val="00412C04"/>
    <w:rsid w:val="00413557"/>
    <w:rsid w:val="00413C3D"/>
    <w:rsid w:val="00413CE0"/>
    <w:rsid w:val="004141EE"/>
    <w:rsid w:val="00414F17"/>
    <w:rsid w:val="00415E71"/>
    <w:rsid w:val="00416BC4"/>
    <w:rsid w:val="00416EBE"/>
    <w:rsid w:val="004170A4"/>
    <w:rsid w:val="004170B0"/>
    <w:rsid w:val="0041755F"/>
    <w:rsid w:val="00417BA2"/>
    <w:rsid w:val="00417C3E"/>
    <w:rsid w:val="0042052F"/>
    <w:rsid w:val="0042069D"/>
    <w:rsid w:val="00420B5D"/>
    <w:rsid w:val="00422075"/>
    <w:rsid w:val="004231C1"/>
    <w:rsid w:val="00423354"/>
    <w:rsid w:val="004235B1"/>
    <w:rsid w:val="00423603"/>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4CB2"/>
    <w:rsid w:val="00446582"/>
    <w:rsid w:val="004466D0"/>
    <w:rsid w:val="00446AC9"/>
    <w:rsid w:val="00446EDB"/>
    <w:rsid w:val="004470E3"/>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66A9"/>
    <w:rsid w:val="00466BC5"/>
    <w:rsid w:val="00466E22"/>
    <w:rsid w:val="0046719F"/>
    <w:rsid w:val="00467403"/>
    <w:rsid w:val="004674A6"/>
    <w:rsid w:val="004675B2"/>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5ED2"/>
    <w:rsid w:val="00476100"/>
    <w:rsid w:val="00476211"/>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71BF"/>
    <w:rsid w:val="004C791B"/>
    <w:rsid w:val="004C7A2F"/>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6846"/>
    <w:rsid w:val="004D6C4F"/>
    <w:rsid w:val="004D71FA"/>
    <w:rsid w:val="004D7AE2"/>
    <w:rsid w:val="004E099B"/>
    <w:rsid w:val="004E1117"/>
    <w:rsid w:val="004E1C99"/>
    <w:rsid w:val="004E21EA"/>
    <w:rsid w:val="004E2282"/>
    <w:rsid w:val="004E2A8E"/>
    <w:rsid w:val="004E3018"/>
    <w:rsid w:val="004E3557"/>
    <w:rsid w:val="004E36CC"/>
    <w:rsid w:val="004E3AFB"/>
    <w:rsid w:val="004E3CB6"/>
    <w:rsid w:val="004E3F86"/>
    <w:rsid w:val="004E3FE1"/>
    <w:rsid w:val="004E410A"/>
    <w:rsid w:val="004E4687"/>
    <w:rsid w:val="004E46C7"/>
    <w:rsid w:val="004E46D6"/>
    <w:rsid w:val="004E4961"/>
    <w:rsid w:val="004E4AAA"/>
    <w:rsid w:val="004E4AFA"/>
    <w:rsid w:val="004E4BDA"/>
    <w:rsid w:val="004E4E2F"/>
    <w:rsid w:val="004E4FE5"/>
    <w:rsid w:val="004E5184"/>
    <w:rsid w:val="004E53B1"/>
    <w:rsid w:val="004E5CCC"/>
    <w:rsid w:val="004E6B71"/>
    <w:rsid w:val="004E6BD4"/>
    <w:rsid w:val="004E6F82"/>
    <w:rsid w:val="004E7BA0"/>
    <w:rsid w:val="004E7BC9"/>
    <w:rsid w:val="004F0664"/>
    <w:rsid w:val="004F0A0F"/>
    <w:rsid w:val="004F0A6F"/>
    <w:rsid w:val="004F0C0F"/>
    <w:rsid w:val="004F0EB4"/>
    <w:rsid w:val="004F1317"/>
    <w:rsid w:val="004F1567"/>
    <w:rsid w:val="004F1EEC"/>
    <w:rsid w:val="004F20FA"/>
    <w:rsid w:val="004F2BDF"/>
    <w:rsid w:val="004F3035"/>
    <w:rsid w:val="004F329C"/>
    <w:rsid w:val="004F334B"/>
    <w:rsid w:val="004F345B"/>
    <w:rsid w:val="004F3475"/>
    <w:rsid w:val="004F3EC8"/>
    <w:rsid w:val="004F47CA"/>
    <w:rsid w:val="004F4BEC"/>
    <w:rsid w:val="004F4C6B"/>
    <w:rsid w:val="004F4DCE"/>
    <w:rsid w:val="004F5936"/>
    <w:rsid w:val="004F5B1F"/>
    <w:rsid w:val="004F600A"/>
    <w:rsid w:val="004F6077"/>
    <w:rsid w:val="004F6B48"/>
    <w:rsid w:val="004F6B63"/>
    <w:rsid w:val="004F6F48"/>
    <w:rsid w:val="005002EF"/>
    <w:rsid w:val="0050031D"/>
    <w:rsid w:val="00500853"/>
    <w:rsid w:val="0050090A"/>
    <w:rsid w:val="00500A67"/>
    <w:rsid w:val="00503219"/>
    <w:rsid w:val="00503B41"/>
    <w:rsid w:val="00503C05"/>
    <w:rsid w:val="00504BA5"/>
    <w:rsid w:val="00505025"/>
    <w:rsid w:val="00505253"/>
    <w:rsid w:val="005059FE"/>
    <w:rsid w:val="00505EA4"/>
    <w:rsid w:val="005064D8"/>
    <w:rsid w:val="00506E59"/>
    <w:rsid w:val="00506E5C"/>
    <w:rsid w:val="00507013"/>
    <w:rsid w:val="005074EA"/>
    <w:rsid w:val="00507C15"/>
    <w:rsid w:val="00507C53"/>
    <w:rsid w:val="00510490"/>
    <w:rsid w:val="005105FD"/>
    <w:rsid w:val="005108C3"/>
    <w:rsid w:val="005109DB"/>
    <w:rsid w:val="00510EDC"/>
    <w:rsid w:val="00511011"/>
    <w:rsid w:val="00511166"/>
    <w:rsid w:val="0051162B"/>
    <w:rsid w:val="005117BF"/>
    <w:rsid w:val="00511FC6"/>
    <w:rsid w:val="00512470"/>
    <w:rsid w:val="0051296D"/>
    <w:rsid w:val="00512B3B"/>
    <w:rsid w:val="00512FCE"/>
    <w:rsid w:val="00513412"/>
    <w:rsid w:val="0051366F"/>
    <w:rsid w:val="0051376C"/>
    <w:rsid w:val="005138C1"/>
    <w:rsid w:val="00513B07"/>
    <w:rsid w:val="00514A84"/>
    <w:rsid w:val="005154C5"/>
    <w:rsid w:val="00515556"/>
    <w:rsid w:val="0051595B"/>
    <w:rsid w:val="005161BF"/>
    <w:rsid w:val="005165B5"/>
    <w:rsid w:val="005170FF"/>
    <w:rsid w:val="005174BC"/>
    <w:rsid w:val="00517E1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3E5C"/>
    <w:rsid w:val="00524356"/>
    <w:rsid w:val="00524488"/>
    <w:rsid w:val="00524A7D"/>
    <w:rsid w:val="0052536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A35"/>
    <w:rsid w:val="00533A41"/>
    <w:rsid w:val="00534D4B"/>
    <w:rsid w:val="00534E1C"/>
    <w:rsid w:val="00534FBE"/>
    <w:rsid w:val="00535204"/>
    <w:rsid w:val="00535335"/>
    <w:rsid w:val="0053557F"/>
    <w:rsid w:val="00536484"/>
    <w:rsid w:val="00536491"/>
    <w:rsid w:val="005366E2"/>
    <w:rsid w:val="00536B7D"/>
    <w:rsid w:val="00536F81"/>
    <w:rsid w:val="00537536"/>
    <w:rsid w:val="0053789B"/>
    <w:rsid w:val="00537C58"/>
    <w:rsid w:val="00537E16"/>
    <w:rsid w:val="00540A85"/>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215"/>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E14"/>
    <w:rsid w:val="00566F3E"/>
    <w:rsid w:val="005671DC"/>
    <w:rsid w:val="005672D9"/>
    <w:rsid w:val="00570101"/>
    <w:rsid w:val="005708F8"/>
    <w:rsid w:val="00570FB3"/>
    <w:rsid w:val="00571229"/>
    <w:rsid w:val="00571F8A"/>
    <w:rsid w:val="005726A3"/>
    <w:rsid w:val="00572971"/>
    <w:rsid w:val="005729A1"/>
    <w:rsid w:val="00572A0A"/>
    <w:rsid w:val="00573244"/>
    <w:rsid w:val="00573472"/>
    <w:rsid w:val="00573717"/>
    <w:rsid w:val="0057509D"/>
    <w:rsid w:val="005755B1"/>
    <w:rsid w:val="005755D4"/>
    <w:rsid w:val="00575F36"/>
    <w:rsid w:val="00576A2C"/>
    <w:rsid w:val="005773F5"/>
    <w:rsid w:val="00577776"/>
    <w:rsid w:val="0057799C"/>
    <w:rsid w:val="00577B37"/>
    <w:rsid w:val="005801FC"/>
    <w:rsid w:val="0058049E"/>
    <w:rsid w:val="00580708"/>
    <w:rsid w:val="00580844"/>
    <w:rsid w:val="00580C66"/>
    <w:rsid w:val="00580D64"/>
    <w:rsid w:val="005812BC"/>
    <w:rsid w:val="00581705"/>
    <w:rsid w:val="00581767"/>
    <w:rsid w:val="00581B81"/>
    <w:rsid w:val="00581DFF"/>
    <w:rsid w:val="005822BF"/>
    <w:rsid w:val="005827FA"/>
    <w:rsid w:val="00582AC9"/>
    <w:rsid w:val="005832CD"/>
    <w:rsid w:val="00583450"/>
    <w:rsid w:val="00583B90"/>
    <w:rsid w:val="00583C64"/>
    <w:rsid w:val="00583CDE"/>
    <w:rsid w:val="00584244"/>
    <w:rsid w:val="005846BD"/>
    <w:rsid w:val="00584702"/>
    <w:rsid w:val="00584FC2"/>
    <w:rsid w:val="00585D98"/>
    <w:rsid w:val="00586489"/>
    <w:rsid w:val="00586874"/>
    <w:rsid w:val="00586B93"/>
    <w:rsid w:val="00586DAD"/>
    <w:rsid w:val="00587710"/>
    <w:rsid w:val="005879C6"/>
    <w:rsid w:val="0059005A"/>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E8F"/>
    <w:rsid w:val="005A0533"/>
    <w:rsid w:val="005A0659"/>
    <w:rsid w:val="005A09F5"/>
    <w:rsid w:val="005A141E"/>
    <w:rsid w:val="005A20D0"/>
    <w:rsid w:val="005A270E"/>
    <w:rsid w:val="005A2F43"/>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DB4"/>
    <w:rsid w:val="005D0241"/>
    <w:rsid w:val="005D0485"/>
    <w:rsid w:val="005D08FB"/>
    <w:rsid w:val="005D0D0B"/>
    <w:rsid w:val="005D1864"/>
    <w:rsid w:val="005D2264"/>
    <w:rsid w:val="005D304E"/>
    <w:rsid w:val="005D3698"/>
    <w:rsid w:val="005D40D7"/>
    <w:rsid w:val="005D40F7"/>
    <w:rsid w:val="005D44AC"/>
    <w:rsid w:val="005D453E"/>
    <w:rsid w:val="005D49C8"/>
    <w:rsid w:val="005D49DB"/>
    <w:rsid w:val="005D5003"/>
    <w:rsid w:val="005D5B2B"/>
    <w:rsid w:val="005D5DCE"/>
    <w:rsid w:val="005D60E0"/>
    <w:rsid w:val="005D6278"/>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5233"/>
    <w:rsid w:val="005E60C8"/>
    <w:rsid w:val="005E6128"/>
    <w:rsid w:val="005E6206"/>
    <w:rsid w:val="005E6352"/>
    <w:rsid w:val="005E64DA"/>
    <w:rsid w:val="005E68C2"/>
    <w:rsid w:val="005E6F54"/>
    <w:rsid w:val="005E6FC8"/>
    <w:rsid w:val="005E76B3"/>
    <w:rsid w:val="005E7FE9"/>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73FB"/>
    <w:rsid w:val="00600515"/>
    <w:rsid w:val="00600FC1"/>
    <w:rsid w:val="00601389"/>
    <w:rsid w:val="00601D69"/>
    <w:rsid w:val="0060200E"/>
    <w:rsid w:val="00602E8F"/>
    <w:rsid w:val="00603215"/>
    <w:rsid w:val="0060339B"/>
    <w:rsid w:val="00603D58"/>
    <w:rsid w:val="006043BC"/>
    <w:rsid w:val="00604601"/>
    <w:rsid w:val="0060478B"/>
    <w:rsid w:val="00604819"/>
    <w:rsid w:val="00604D17"/>
    <w:rsid w:val="00605336"/>
    <w:rsid w:val="0060698E"/>
    <w:rsid w:val="00607CE5"/>
    <w:rsid w:val="00610006"/>
    <w:rsid w:val="006108DB"/>
    <w:rsid w:val="00610B42"/>
    <w:rsid w:val="00610BCC"/>
    <w:rsid w:val="0061143D"/>
    <w:rsid w:val="00612109"/>
    <w:rsid w:val="006125BC"/>
    <w:rsid w:val="00612CCF"/>
    <w:rsid w:val="00612DAD"/>
    <w:rsid w:val="00613213"/>
    <w:rsid w:val="006132EB"/>
    <w:rsid w:val="0061396B"/>
    <w:rsid w:val="00613CC5"/>
    <w:rsid w:val="00614128"/>
    <w:rsid w:val="00614223"/>
    <w:rsid w:val="006142CB"/>
    <w:rsid w:val="006144AB"/>
    <w:rsid w:val="006144F1"/>
    <w:rsid w:val="00614830"/>
    <w:rsid w:val="006148B2"/>
    <w:rsid w:val="00614AE5"/>
    <w:rsid w:val="00614C42"/>
    <w:rsid w:val="006166AE"/>
    <w:rsid w:val="00616826"/>
    <w:rsid w:val="00616C02"/>
    <w:rsid w:val="00617172"/>
    <w:rsid w:val="0061728C"/>
    <w:rsid w:val="00617DFF"/>
    <w:rsid w:val="00620304"/>
    <w:rsid w:val="00620A08"/>
    <w:rsid w:val="00621BD3"/>
    <w:rsid w:val="00622254"/>
    <w:rsid w:val="0062237D"/>
    <w:rsid w:val="00623CD4"/>
    <w:rsid w:val="0062472B"/>
    <w:rsid w:val="00624808"/>
    <w:rsid w:val="00624DB4"/>
    <w:rsid w:val="006266ED"/>
    <w:rsid w:val="00626CB5"/>
    <w:rsid w:val="00626CB6"/>
    <w:rsid w:val="006271BD"/>
    <w:rsid w:val="0062734B"/>
    <w:rsid w:val="00627907"/>
    <w:rsid w:val="00627B0B"/>
    <w:rsid w:val="006305A4"/>
    <w:rsid w:val="0063069B"/>
    <w:rsid w:val="006306B3"/>
    <w:rsid w:val="00630D66"/>
    <w:rsid w:val="0063117E"/>
    <w:rsid w:val="0063147D"/>
    <w:rsid w:val="00631D1E"/>
    <w:rsid w:val="006324F5"/>
    <w:rsid w:val="00632569"/>
    <w:rsid w:val="00632ABC"/>
    <w:rsid w:val="00633A3D"/>
    <w:rsid w:val="00633A77"/>
    <w:rsid w:val="00633DEC"/>
    <w:rsid w:val="0063437A"/>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8F0"/>
    <w:rsid w:val="0064412E"/>
    <w:rsid w:val="00644B68"/>
    <w:rsid w:val="00645593"/>
    <w:rsid w:val="0064567E"/>
    <w:rsid w:val="00645B22"/>
    <w:rsid w:val="00645CB6"/>
    <w:rsid w:val="00647B22"/>
    <w:rsid w:val="00647B29"/>
    <w:rsid w:val="00647B37"/>
    <w:rsid w:val="00647E61"/>
    <w:rsid w:val="006507E8"/>
    <w:rsid w:val="00650A54"/>
    <w:rsid w:val="00651538"/>
    <w:rsid w:val="006517FC"/>
    <w:rsid w:val="00651E56"/>
    <w:rsid w:val="0065213D"/>
    <w:rsid w:val="0065250B"/>
    <w:rsid w:val="00652CA8"/>
    <w:rsid w:val="00653B48"/>
    <w:rsid w:val="00653DE3"/>
    <w:rsid w:val="006548DC"/>
    <w:rsid w:val="006549CD"/>
    <w:rsid w:val="00654A17"/>
    <w:rsid w:val="00654ED2"/>
    <w:rsid w:val="00654F9F"/>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1114"/>
    <w:rsid w:val="006712A0"/>
    <w:rsid w:val="00671972"/>
    <w:rsid w:val="00672248"/>
    <w:rsid w:val="006723F6"/>
    <w:rsid w:val="006726A8"/>
    <w:rsid w:val="00672908"/>
    <w:rsid w:val="00672CF7"/>
    <w:rsid w:val="00672E5C"/>
    <w:rsid w:val="006731D8"/>
    <w:rsid w:val="006733B7"/>
    <w:rsid w:val="00673813"/>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301C"/>
    <w:rsid w:val="006A3E3C"/>
    <w:rsid w:val="006A438B"/>
    <w:rsid w:val="006A469C"/>
    <w:rsid w:val="006A501A"/>
    <w:rsid w:val="006A5075"/>
    <w:rsid w:val="006A5646"/>
    <w:rsid w:val="006A568E"/>
    <w:rsid w:val="006A59EF"/>
    <w:rsid w:val="006A6333"/>
    <w:rsid w:val="006A6642"/>
    <w:rsid w:val="006A72D5"/>
    <w:rsid w:val="006A7429"/>
    <w:rsid w:val="006A7F50"/>
    <w:rsid w:val="006B0A09"/>
    <w:rsid w:val="006B0DDD"/>
    <w:rsid w:val="006B122E"/>
    <w:rsid w:val="006B13E4"/>
    <w:rsid w:val="006B1E75"/>
    <w:rsid w:val="006B27E0"/>
    <w:rsid w:val="006B2B46"/>
    <w:rsid w:val="006B2E02"/>
    <w:rsid w:val="006B4743"/>
    <w:rsid w:val="006B538D"/>
    <w:rsid w:val="006B5DF8"/>
    <w:rsid w:val="006B5F04"/>
    <w:rsid w:val="006B652A"/>
    <w:rsid w:val="006B7824"/>
    <w:rsid w:val="006B78BC"/>
    <w:rsid w:val="006C03A8"/>
    <w:rsid w:val="006C09A4"/>
    <w:rsid w:val="006C0B65"/>
    <w:rsid w:val="006C0DCA"/>
    <w:rsid w:val="006C13D5"/>
    <w:rsid w:val="006C1747"/>
    <w:rsid w:val="006C1A58"/>
    <w:rsid w:val="006C2A51"/>
    <w:rsid w:val="006C4592"/>
    <w:rsid w:val="006C4598"/>
    <w:rsid w:val="006C47F7"/>
    <w:rsid w:val="006C486E"/>
    <w:rsid w:val="006C5A7D"/>
    <w:rsid w:val="006C5F1B"/>
    <w:rsid w:val="006C6CE3"/>
    <w:rsid w:val="006D0048"/>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52A0"/>
    <w:rsid w:val="006D5429"/>
    <w:rsid w:val="006D5467"/>
    <w:rsid w:val="006D54C4"/>
    <w:rsid w:val="006D5F31"/>
    <w:rsid w:val="006D5FC8"/>
    <w:rsid w:val="006D70B1"/>
    <w:rsid w:val="006E0577"/>
    <w:rsid w:val="006E1777"/>
    <w:rsid w:val="006E1B3B"/>
    <w:rsid w:val="006E2174"/>
    <w:rsid w:val="006E2264"/>
    <w:rsid w:val="006E2343"/>
    <w:rsid w:val="006E23AA"/>
    <w:rsid w:val="006E295D"/>
    <w:rsid w:val="006E2B42"/>
    <w:rsid w:val="006E302D"/>
    <w:rsid w:val="006E31B9"/>
    <w:rsid w:val="006E3679"/>
    <w:rsid w:val="006E37AD"/>
    <w:rsid w:val="006E3DBB"/>
    <w:rsid w:val="006E468F"/>
    <w:rsid w:val="006E49DD"/>
    <w:rsid w:val="006E7402"/>
    <w:rsid w:val="006E7DC7"/>
    <w:rsid w:val="006F0146"/>
    <w:rsid w:val="006F0424"/>
    <w:rsid w:val="006F045E"/>
    <w:rsid w:val="006F06A3"/>
    <w:rsid w:val="006F0E09"/>
    <w:rsid w:val="006F122D"/>
    <w:rsid w:val="006F1694"/>
    <w:rsid w:val="006F1731"/>
    <w:rsid w:val="006F178D"/>
    <w:rsid w:val="006F1B53"/>
    <w:rsid w:val="006F1BA9"/>
    <w:rsid w:val="006F1F94"/>
    <w:rsid w:val="006F238C"/>
    <w:rsid w:val="006F262A"/>
    <w:rsid w:val="006F2A79"/>
    <w:rsid w:val="006F2B62"/>
    <w:rsid w:val="006F4224"/>
    <w:rsid w:val="006F46E6"/>
    <w:rsid w:val="006F4745"/>
    <w:rsid w:val="006F4C6C"/>
    <w:rsid w:val="006F52E4"/>
    <w:rsid w:val="006F54FB"/>
    <w:rsid w:val="006F597D"/>
    <w:rsid w:val="006F5AD3"/>
    <w:rsid w:val="006F680C"/>
    <w:rsid w:val="006F682A"/>
    <w:rsid w:val="006F758C"/>
    <w:rsid w:val="006F7910"/>
    <w:rsid w:val="006F7DF9"/>
    <w:rsid w:val="006F7FE7"/>
    <w:rsid w:val="00700A41"/>
    <w:rsid w:val="007012F3"/>
    <w:rsid w:val="00701691"/>
    <w:rsid w:val="00701E46"/>
    <w:rsid w:val="0070207A"/>
    <w:rsid w:val="00702618"/>
    <w:rsid w:val="00702935"/>
    <w:rsid w:val="00703706"/>
    <w:rsid w:val="007041B7"/>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9A"/>
    <w:rsid w:val="0071113A"/>
    <w:rsid w:val="00711966"/>
    <w:rsid w:val="00711A48"/>
    <w:rsid w:val="00711C66"/>
    <w:rsid w:val="00711CDB"/>
    <w:rsid w:val="00711F45"/>
    <w:rsid w:val="00711F98"/>
    <w:rsid w:val="0071206E"/>
    <w:rsid w:val="00712475"/>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00C"/>
    <w:rsid w:val="00724248"/>
    <w:rsid w:val="00724BC1"/>
    <w:rsid w:val="007256BB"/>
    <w:rsid w:val="0072611A"/>
    <w:rsid w:val="0072621F"/>
    <w:rsid w:val="007265CC"/>
    <w:rsid w:val="00727245"/>
    <w:rsid w:val="00727596"/>
    <w:rsid w:val="00727786"/>
    <w:rsid w:val="007279A8"/>
    <w:rsid w:val="00730005"/>
    <w:rsid w:val="007300A2"/>
    <w:rsid w:val="007302A6"/>
    <w:rsid w:val="007303AD"/>
    <w:rsid w:val="00730B04"/>
    <w:rsid w:val="00730B56"/>
    <w:rsid w:val="00730C35"/>
    <w:rsid w:val="00730CCC"/>
    <w:rsid w:val="00730FAF"/>
    <w:rsid w:val="00731CAB"/>
    <w:rsid w:val="00731CFD"/>
    <w:rsid w:val="007322BA"/>
    <w:rsid w:val="00732AA7"/>
    <w:rsid w:val="00732AFB"/>
    <w:rsid w:val="00732BEB"/>
    <w:rsid w:val="00732DD8"/>
    <w:rsid w:val="00732E60"/>
    <w:rsid w:val="007336D2"/>
    <w:rsid w:val="00733B0C"/>
    <w:rsid w:val="007340FE"/>
    <w:rsid w:val="0073457A"/>
    <w:rsid w:val="00734A86"/>
    <w:rsid w:val="007350FB"/>
    <w:rsid w:val="0073527D"/>
    <w:rsid w:val="00735F1F"/>
    <w:rsid w:val="00736660"/>
    <w:rsid w:val="00736935"/>
    <w:rsid w:val="007372DF"/>
    <w:rsid w:val="007377D7"/>
    <w:rsid w:val="007402EA"/>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6DE8"/>
    <w:rsid w:val="007474D0"/>
    <w:rsid w:val="00747A04"/>
    <w:rsid w:val="00750126"/>
    <w:rsid w:val="007501A3"/>
    <w:rsid w:val="00750D9E"/>
    <w:rsid w:val="00750EEA"/>
    <w:rsid w:val="007513D9"/>
    <w:rsid w:val="00751935"/>
    <w:rsid w:val="00751A5E"/>
    <w:rsid w:val="00752876"/>
    <w:rsid w:val="00752B3F"/>
    <w:rsid w:val="007539D5"/>
    <w:rsid w:val="00753C05"/>
    <w:rsid w:val="00753CEA"/>
    <w:rsid w:val="00753DDF"/>
    <w:rsid w:val="007551C9"/>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312C"/>
    <w:rsid w:val="0077358A"/>
    <w:rsid w:val="00773F6E"/>
    <w:rsid w:val="0077437C"/>
    <w:rsid w:val="00774488"/>
    <w:rsid w:val="007745A1"/>
    <w:rsid w:val="00775A25"/>
    <w:rsid w:val="007761C9"/>
    <w:rsid w:val="00776EF9"/>
    <w:rsid w:val="007771B0"/>
    <w:rsid w:val="00777725"/>
    <w:rsid w:val="00777E65"/>
    <w:rsid w:val="00777EB2"/>
    <w:rsid w:val="007800B0"/>
    <w:rsid w:val="00780B4D"/>
    <w:rsid w:val="00780C2B"/>
    <w:rsid w:val="00780D37"/>
    <w:rsid w:val="00781396"/>
    <w:rsid w:val="007817FD"/>
    <w:rsid w:val="007824BB"/>
    <w:rsid w:val="0078252D"/>
    <w:rsid w:val="007825DC"/>
    <w:rsid w:val="007838C3"/>
    <w:rsid w:val="00783BA6"/>
    <w:rsid w:val="00784510"/>
    <w:rsid w:val="0078484D"/>
    <w:rsid w:val="00784E8A"/>
    <w:rsid w:val="00784EAF"/>
    <w:rsid w:val="00785D84"/>
    <w:rsid w:val="00786186"/>
    <w:rsid w:val="007868A2"/>
    <w:rsid w:val="007870AF"/>
    <w:rsid w:val="007878C3"/>
    <w:rsid w:val="00787BD6"/>
    <w:rsid w:val="00787DE1"/>
    <w:rsid w:val="00790109"/>
    <w:rsid w:val="00790628"/>
    <w:rsid w:val="007925DD"/>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A90"/>
    <w:rsid w:val="007A6DA7"/>
    <w:rsid w:val="007A6E10"/>
    <w:rsid w:val="007A73B5"/>
    <w:rsid w:val="007B01FE"/>
    <w:rsid w:val="007B07B3"/>
    <w:rsid w:val="007B08A6"/>
    <w:rsid w:val="007B08BE"/>
    <w:rsid w:val="007B1A56"/>
    <w:rsid w:val="007B1C5F"/>
    <w:rsid w:val="007B1D60"/>
    <w:rsid w:val="007B1DA0"/>
    <w:rsid w:val="007B266A"/>
    <w:rsid w:val="007B3A78"/>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C71"/>
    <w:rsid w:val="007C4D95"/>
    <w:rsid w:val="007C4F51"/>
    <w:rsid w:val="007C51C6"/>
    <w:rsid w:val="007C53BB"/>
    <w:rsid w:val="007C60ED"/>
    <w:rsid w:val="007C6128"/>
    <w:rsid w:val="007C6EEC"/>
    <w:rsid w:val="007C7087"/>
    <w:rsid w:val="007C730D"/>
    <w:rsid w:val="007C798F"/>
    <w:rsid w:val="007D044C"/>
    <w:rsid w:val="007D191A"/>
    <w:rsid w:val="007D1D11"/>
    <w:rsid w:val="007D2627"/>
    <w:rsid w:val="007D2663"/>
    <w:rsid w:val="007D2981"/>
    <w:rsid w:val="007D29C4"/>
    <w:rsid w:val="007D2A34"/>
    <w:rsid w:val="007D2FBE"/>
    <w:rsid w:val="007D3006"/>
    <w:rsid w:val="007D3246"/>
    <w:rsid w:val="007D3E4F"/>
    <w:rsid w:val="007D4486"/>
    <w:rsid w:val="007D4CF1"/>
    <w:rsid w:val="007D4D97"/>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F7F"/>
    <w:rsid w:val="007E3FEC"/>
    <w:rsid w:val="007E4F59"/>
    <w:rsid w:val="007E569D"/>
    <w:rsid w:val="007E5A35"/>
    <w:rsid w:val="007E65E3"/>
    <w:rsid w:val="007E70BB"/>
    <w:rsid w:val="007E70D7"/>
    <w:rsid w:val="007E76ED"/>
    <w:rsid w:val="007F01D8"/>
    <w:rsid w:val="007F0407"/>
    <w:rsid w:val="007F099D"/>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10331"/>
    <w:rsid w:val="0081038C"/>
    <w:rsid w:val="0081064C"/>
    <w:rsid w:val="00810F26"/>
    <w:rsid w:val="00811141"/>
    <w:rsid w:val="008112A4"/>
    <w:rsid w:val="0081208C"/>
    <w:rsid w:val="00812690"/>
    <w:rsid w:val="00812C2A"/>
    <w:rsid w:val="00812F1E"/>
    <w:rsid w:val="00813480"/>
    <w:rsid w:val="008135D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F24"/>
    <w:rsid w:val="00825661"/>
    <w:rsid w:val="008262BA"/>
    <w:rsid w:val="008266E8"/>
    <w:rsid w:val="00826946"/>
    <w:rsid w:val="008269A1"/>
    <w:rsid w:val="00826F1D"/>
    <w:rsid w:val="00826F70"/>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8E5"/>
    <w:rsid w:val="00834FF5"/>
    <w:rsid w:val="00835099"/>
    <w:rsid w:val="008350E8"/>
    <w:rsid w:val="008353DD"/>
    <w:rsid w:val="00835D02"/>
    <w:rsid w:val="0083619B"/>
    <w:rsid w:val="00836466"/>
    <w:rsid w:val="0083679F"/>
    <w:rsid w:val="00836FAD"/>
    <w:rsid w:val="00837399"/>
    <w:rsid w:val="0083783A"/>
    <w:rsid w:val="00837D2C"/>
    <w:rsid w:val="00840CE2"/>
    <w:rsid w:val="008412EC"/>
    <w:rsid w:val="008417C1"/>
    <w:rsid w:val="00841A28"/>
    <w:rsid w:val="00841B94"/>
    <w:rsid w:val="00841BDF"/>
    <w:rsid w:val="008424C4"/>
    <w:rsid w:val="00842E28"/>
    <w:rsid w:val="0084387B"/>
    <w:rsid w:val="00843DB0"/>
    <w:rsid w:val="00844B94"/>
    <w:rsid w:val="00845253"/>
    <w:rsid w:val="008458C7"/>
    <w:rsid w:val="0084684D"/>
    <w:rsid w:val="008469A3"/>
    <w:rsid w:val="0084748D"/>
    <w:rsid w:val="00847742"/>
    <w:rsid w:val="0084797F"/>
    <w:rsid w:val="00847FD9"/>
    <w:rsid w:val="0085020D"/>
    <w:rsid w:val="00850438"/>
    <w:rsid w:val="00851425"/>
    <w:rsid w:val="0085190E"/>
    <w:rsid w:val="00851E39"/>
    <w:rsid w:val="0085251F"/>
    <w:rsid w:val="0085297A"/>
    <w:rsid w:val="00852D97"/>
    <w:rsid w:val="00852EEC"/>
    <w:rsid w:val="00853630"/>
    <w:rsid w:val="00853633"/>
    <w:rsid w:val="0085371A"/>
    <w:rsid w:val="00853758"/>
    <w:rsid w:val="008539F5"/>
    <w:rsid w:val="00853AC3"/>
    <w:rsid w:val="00854016"/>
    <w:rsid w:val="008540FC"/>
    <w:rsid w:val="00854116"/>
    <w:rsid w:val="00854A23"/>
    <w:rsid w:val="00854A5E"/>
    <w:rsid w:val="00854BB3"/>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4BE"/>
    <w:rsid w:val="008616F4"/>
    <w:rsid w:val="00861B4B"/>
    <w:rsid w:val="00861EF7"/>
    <w:rsid w:val="00862837"/>
    <w:rsid w:val="008628EE"/>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704"/>
    <w:rsid w:val="00875843"/>
    <w:rsid w:val="0087619C"/>
    <w:rsid w:val="00876554"/>
    <w:rsid w:val="00876D09"/>
    <w:rsid w:val="008777A8"/>
    <w:rsid w:val="00877D7D"/>
    <w:rsid w:val="008806D2"/>
    <w:rsid w:val="00880905"/>
    <w:rsid w:val="00880A19"/>
    <w:rsid w:val="0088125C"/>
    <w:rsid w:val="0088174A"/>
    <w:rsid w:val="00881B26"/>
    <w:rsid w:val="00881E5F"/>
    <w:rsid w:val="0088246F"/>
    <w:rsid w:val="00882A79"/>
    <w:rsid w:val="00882F4A"/>
    <w:rsid w:val="00883411"/>
    <w:rsid w:val="00883553"/>
    <w:rsid w:val="00883F95"/>
    <w:rsid w:val="00884741"/>
    <w:rsid w:val="008855D6"/>
    <w:rsid w:val="008857E4"/>
    <w:rsid w:val="00885B1C"/>
    <w:rsid w:val="008866CB"/>
    <w:rsid w:val="00886795"/>
    <w:rsid w:val="00886B3D"/>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6D85"/>
    <w:rsid w:val="00897303"/>
    <w:rsid w:val="00897A3B"/>
    <w:rsid w:val="00897D01"/>
    <w:rsid w:val="008A004E"/>
    <w:rsid w:val="008A00A5"/>
    <w:rsid w:val="008A0CC2"/>
    <w:rsid w:val="008A184B"/>
    <w:rsid w:val="008A1DE4"/>
    <w:rsid w:val="008A26A6"/>
    <w:rsid w:val="008A26B7"/>
    <w:rsid w:val="008A27B1"/>
    <w:rsid w:val="008A2BC7"/>
    <w:rsid w:val="008A2EEC"/>
    <w:rsid w:val="008A3368"/>
    <w:rsid w:val="008A3E47"/>
    <w:rsid w:val="008A3E82"/>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5E"/>
    <w:rsid w:val="008C4ABA"/>
    <w:rsid w:val="008C566D"/>
    <w:rsid w:val="008C5B6A"/>
    <w:rsid w:val="008C5CE6"/>
    <w:rsid w:val="008C640E"/>
    <w:rsid w:val="008C6810"/>
    <w:rsid w:val="008C6FE0"/>
    <w:rsid w:val="008C7118"/>
    <w:rsid w:val="008C73FA"/>
    <w:rsid w:val="008C7ADF"/>
    <w:rsid w:val="008C7AE2"/>
    <w:rsid w:val="008C7EF3"/>
    <w:rsid w:val="008D00AE"/>
    <w:rsid w:val="008D00E0"/>
    <w:rsid w:val="008D0293"/>
    <w:rsid w:val="008D049B"/>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6694"/>
    <w:rsid w:val="008F6830"/>
    <w:rsid w:val="008F6E46"/>
    <w:rsid w:val="008F711C"/>
    <w:rsid w:val="008F71B6"/>
    <w:rsid w:val="008F71BF"/>
    <w:rsid w:val="008F751C"/>
    <w:rsid w:val="008F7B6B"/>
    <w:rsid w:val="008F7FC7"/>
    <w:rsid w:val="00900475"/>
    <w:rsid w:val="00900746"/>
    <w:rsid w:val="00900831"/>
    <w:rsid w:val="00900C8A"/>
    <w:rsid w:val="00901623"/>
    <w:rsid w:val="00901746"/>
    <w:rsid w:val="00901FB4"/>
    <w:rsid w:val="0090201B"/>
    <w:rsid w:val="0090292E"/>
    <w:rsid w:val="00902B72"/>
    <w:rsid w:val="00902CEE"/>
    <w:rsid w:val="009031E1"/>
    <w:rsid w:val="009033DF"/>
    <w:rsid w:val="00903CA4"/>
    <w:rsid w:val="00904071"/>
    <w:rsid w:val="0090417D"/>
    <w:rsid w:val="009050FF"/>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8D"/>
    <w:rsid w:val="009143E8"/>
    <w:rsid w:val="009147F6"/>
    <w:rsid w:val="00914817"/>
    <w:rsid w:val="00914B51"/>
    <w:rsid w:val="00915D66"/>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3502"/>
    <w:rsid w:val="0092404B"/>
    <w:rsid w:val="0092494F"/>
    <w:rsid w:val="009249B4"/>
    <w:rsid w:val="00924D6C"/>
    <w:rsid w:val="00924F28"/>
    <w:rsid w:val="0092645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40155"/>
    <w:rsid w:val="00940299"/>
    <w:rsid w:val="00940B5B"/>
    <w:rsid w:val="00940EAC"/>
    <w:rsid w:val="00940FF5"/>
    <w:rsid w:val="009411B9"/>
    <w:rsid w:val="0094165C"/>
    <w:rsid w:val="00941726"/>
    <w:rsid w:val="00941FE5"/>
    <w:rsid w:val="00942722"/>
    <w:rsid w:val="009428F4"/>
    <w:rsid w:val="00942E6C"/>
    <w:rsid w:val="009431F3"/>
    <w:rsid w:val="0094357F"/>
    <w:rsid w:val="00943DEF"/>
    <w:rsid w:val="0094446A"/>
    <w:rsid w:val="00944690"/>
    <w:rsid w:val="0094491B"/>
    <w:rsid w:val="00944D92"/>
    <w:rsid w:val="00945973"/>
    <w:rsid w:val="00945ACE"/>
    <w:rsid w:val="0094623C"/>
    <w:rsid w:val="009469C0"/>
    <w:rsid w:val="00946D23"/>
    <w:rsid w:val="0095025C"/>
    <w:rsid w:val="009502E2"/>
    <w:rsid w:val="00950FA3"/>
    <w:rsid w:val="00951ABA"/>
    <w:rsid w:val="00952CE2"/>
    <w:rsid w:val="009532E7"/>
    <w:rsid w:val="0095374B"/>
    <w:rsid w:val="00953D57"/>
    <w:rsid w:val="009540A5"/>
    <w:rsid w:val="009541EA"/>
    <w:rsid w:val="00954B05"/>
    <w:rsid w:val="00954CC5"/>
    <w:rsid w:val="00954EDC"/>
    <w:rsid w:val="00954FBE"/>
    <w:rsid w:val="0095511F"/>
    <w:rsid w:val="009551B3"/>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85D"/>
    <w:rsid w:val="00964C5A"/>
    <w:rsid w:val="00964E19"/>
    <w:rsid w:val="009656AA"/>
    <w:rsid w:val="00965A64"/>
    <w:rsid w:val="00965AE7"/>
    <w:rsid w:val="009665D5"/>
    <w:rsid w:val="009667CB"/>
    <w:rsid w:val="00966D6F"/>
    <w:rsid w:val="0096728D"/>
    <w:rsid w:val="009676DF"/>
    <w:rsid w:val="00967817"/>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A9C"/>
    <w:rsid w:val="00974D68"/>
    <w:rsid w:val="0097610A"/>
    <w:rsid w:val="0097619E"/>
    <w:rsid w:val="00976597"/>
    <w:rsid w:val="00976720"/>
    <w:rsid w:val="0097700D"/>
    <w:rsid w:val="00977DDA"/>
    <w:rsid w:val="00977E64"/>
    <w:rsid w:val="0098100C"/>
    <w:rsid w:val="00981069"/>
    <w:rsid w:val="00981101"/>
    <w:rsid w:val="00981351"/>
    <w:rsid w:val="00981491"/>
    <w:rsid w:val="009815D5"/>
    <w:rsid w:val="00981E68"/>
    <w:rsid w:val="00981FC6"/>
    <w:rsid w:val="0098204A"/>
    <w:rsid w:val="009822BD"/>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3AE"/>
    <w:rsid w:val="0099490F"/>
    <w:rsid w:val="00995FEE"/>
    <w:rsid w:val="009968D9"/>
    <w:rsid w:val="00996BD1"/>
    <w:rsid w:val="009A0009"/>
    <w:rsid w:val="009A0460"/>
    <w:rsid w:val="009A0D9B"/>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650"/>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59F"/>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9C0"/>
    <w:rsid w:val="009C3B50"/>
    <w:rsid w:val="009C3C8F"/>
    <w:rsid w:val="009C3CEA"/>
    <w:rsid w:val="009C45C5"/>
    <w:rsid w:val="009C4972"/>
    <w:rsid w:val="009C4C29"/>
    <w:rsid w:val="009C4E12"/>
    <w:rsid w:val="009C4FB3"/>
    <w:rsid w:val="009C5397"/>
    <w:rsid w:val="009C570E"/>
    <w:rsid w:val="009C583A"/>
    <w:rsid w:val="009C583F"/>
    <w:rsid w:val="009C5935"/>
    <w:rsid w:val="009C602E"/>
    <w:rsid w:val="009C654D"/>
    <w:rsid w:val="009C6A01"/>
    <w:rsid w:val="009C6AB8"/>
    <w:rsid w:val="009C6D77"/>
    <w:rsid w:val="009C6D78"/>
    <w:rsid w:val="009C6D8C"/>
    <w:rsid w:val="009C6E40"/>
    <w:rsid w:val="009C7938"/>
    <w:rsid w:val="009C7D9B"/>
    <w:rsid w:val="009C7F2C"/>
    <w:rsid w:val="009D083E"/>
    <w:rsid w:val="009D0885"/>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AEA"/>
    <w:rsid w:val="009E0B26"/>
    <w:rsid w:val="009E0ED9"/>
    <w:rsid w:val="009E0F15"/>
    <w:rsid w:val="009E0FBA"/>
    <w:rsid w:val="009E15B9"/>
    <w:rsid w:val="009E18A3"/>
    <w:rsid w:val="009E19FC"/>
    <w:rsid w:val="009E3C5F"/>
    <w:rsid w:val="009E4129"/>
    <w:rsid w:val="009E467B"/>
    <w:rsid w:val="009E4785"/>
    <w:rsid w:val="009E5AE5"/>
    <w:rsid w:val="009E5C25"/>
    <w:rsid w:val="009E6A82"/>
    <w:rsid w:val="009E6AF8"/>
    <w:rsid w:val="009E79EB"/>
    <w:rsid w:val="009F0068"/>
    <w:rsid w:val="009F097D"/>
    <w:rsid w:val="009F0F3E"/>
    <w:rsid w:val="009F16A2"/>
    <w:rsid w:val="009F1786"/>
    <w:rsid w:val="009F19C3"/>
    <w:rsid w:val="009F19FA"/>
    <w:rsid w:val="009F1BBD"/>
    <w:rsid w:val="009F2114"/>
    <w:rsid w:val="009F234D"/>
    <w:rsid w:val="009F24C0"/>
    <w:rsid w:val="009F3C52"/>
    <w:rsid w:val="009F406B"/>
    <w:rsid w:val="009F4422"/>
    <w:rsid w:val="009F44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4F94"/>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15A"/>
    <w:rsid w:val="00A21412"/>
    <w:rsid w:val="00A21711"/>
    <w:rsid w:val="00A2192F"/>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74E7"/>
    <w:rsid w:val="00A275D2"/>
    <w:rsid w:val="00A276F2"/>
    <w:rsid w:val="00A27769"/>
    <w:rsid w:val="00A30694"/>
    <w:rsid w:val="00A30C5A"/>
    <w:rsid w:val="00A30EC3"/>
    <w:rsid w:val="00A31CEB"/>
    <w:rsid w:val="00A32B0A"/>
    <w:rsid w:val="00A32D53"/>
    <w:rsid w:val="00A33671"/>
    <w:rsid w:val="00A3423D"/>
    <w:rsid w:val="00A3434A"/>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091D"/>
    <w:rsid w:val="00A4152D"/>
    <w:rsid w:val="00A41941"/>
    <w:rsid w:val="00A41AE8"/>
    <w:rsid w:val="00A42684"/>
    <w:rsid w:val="00A428B8"/>
    <w:rsid w:val="00A42D61"/>
    <w:rsid w:val="00A42E11"/>
    <w:rsid w:val="00A43945"/>
    <w:rsid w:val="00A44553"/>
    <w:rsid w:val="00A449FF"/>
    <w:rsid w:val="00A44ABB"/>
    <w:rsid w:val="00A44C7A"/>
    <w:rsid w:val="00A44D77"/>
    <w:rsid w:val="00A44F12"/>
    <w:rsid w:val="00A4547E"/>
    <w:rsid w:val="00A45BA7"/>
    <w:rsid w:val="00A45C76"/>
    <w:rsid w:val="00A46541"/>
    <w:rsid w:val="00A46A56"/>
    <w:rsid w:val="00A46FCA"/>
    <w:rsid w:val="00A5026F"/>
    <w:rsid w:val="00A506A9"/>
    <w:rsid w:val="00A50AD2"/>
    <w:rsid w:val="00A51727"/>
    <w:rsid w:val="00A518AD"/>
    <w:rsid w:val="00A51BE3"/>
    <w:rsid w:val="00A52EA7"/>
    <w:rsid w:val="00A53E41"/>
    <w:rsid w:val="00A540AF"/>
    <w:rsid w:val="00A540D4"/>
    <w:rsid w:val="00A54CF8"/>
    <w:rsid w:val="00A54EDB"/>
    <w:rsid w:val="00A54F90"/>
    <w:rsid w:val="00A55453"/>
    <w:rsid w:val="00A56B6A"/>
    <w:rsid w:val="00A56B8C"/>
    <w:rsid w:val="00A56CC4"/>
    <w:rsid w:val="00A57320"/>
    <w:rsid w:val="00A601B7"/>
    <w:rsid w:val="00A60380"/>
    <w:rsid w:val="00A603FA"/>
    <w:rsid w:val="00A60B50"/>
    <w:rsid w:val="00A60B89"/>
    <w:rsid w:val="00A613D5"/>
    <w:rsid w:val="00A6152C"/>
    <w:rsid w:val="00A61C6B"/>
    <w:rsid w:val="00A61D77"/>
    <w:rsid w:val="00A62646"/>
    <w:rsid w:val="00A62852"/>
    <w:rsid w:val="00A62C18"/>
    <w:rsid w:val="00A63179"/>
    <w:rsid w:val="00A63CB8"/>
    <w:rsid w:val="00A64FD2"/>
    <w:rsid w:val="00A65921"/>
    <w:rsid w:val="00A6604E"/>
    <w:rsid w:val="00A66293"/>
    <w:rsid w:val="00A6635C"/>
    <w:rsid w:val="00A66909"/>
    <w:rsid w:val="00A67113"/>
    <w:rsid w:val="00A6735D"/>
    <w:rsid w:val="00A679F2"/>
    <w:rsid w:val="00A67A99"/>
    <w:rsid w:val="00A67E98"/>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33E"/>
    <w:rsid w:val="00A757FF"/>
    <w:rsid w:val="00A758E0"/>
    <w:rsid w:val="00A75F23"/>
    <w:rsid w:val="00A767DB"/>
    <w:rsid w:val="00A76CE0"/>
    <w:rsid w:val="00A771DA"/>
    <w:rsid w:val="00A814DD"/>
    <w:rsid w:val="00A815E5"/>
    <w:rsid w:val="00A81A25"/>
    <w:rsid w:val="00A81D2F"/>
    <w:rsid w:val="00A82568"/>
    <w:rsid w:val="00A825DA"/>
    <w:rsid w:val="00A826F1"/>
    <w:rsid w:val="00A83223"/>
    <w:rsid w:val="00A83401"/>
    <w:rsid w:val="00A838FD"/>
    <w:rsid w:val="00A83BE4"/>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3C"/>
    <w:rsid w:val="00A90A5F"/>
    <w:rsid w:val="00A91074"/>
    <w:rsid w:val="00A9186E"/>
    <w:rsid w:val="00A91A3D"/>
    <w:rsid w:val="00A9204D"/>
    <w:rsid w:val="00A92A7F"/>
    <w:rsid w:val="00A92CBF"/>
    <w:rsid w:val="00A936B9"/>
    <w:rsid w:val="00A93933"/>
    <w:rsid w:val="00A93F81"/>
    <w:rsid w:val="00A9410C"/>
    <w:rsid w:val="00A94E4E"/>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D69"/>
    <w:rsid w:val="00AA366C"/>
    <w:rsid w:val="00AA3686"/>
    <w:rsid w:val="00AA3D69"/>
    <w:rsid w:val="00AA45E7"/>
    <w:rsid w:val="00AA4666"/>
    <w:rsid w:val="00AA4CDE"/>
    <w:rsid w:val="00AA4FC1"/>
    <w:rsid w:val="00AA502D"/>
    <w:rsid w:val="00AA550C"/>
    <w:rsid w:val="00AA556A"/>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68D"/>
    <w:rsid w:val="00AE1C68"/>
    <w:rsid w:val="00AE20D2"/>
    <w:rsid w:val="00AE22DC"/>
    <w:rsid w:val="00AE27AC"/>
    <w:rsid w:val="00AE2EBC"/>
    <w:rsid w:val="00AE2F4F"/>
    <w:rsid w:val="00AE3008"/>
    <w:rsid w:val="00AE3430"/>
    <w:rsid w:val="00AE39BE"/>
    <w:rsid w:val="00AE4007"/>
    <w:rsid w:val="00AE465E"/>
    <w:rsid w:val="00AE4A0E"/>
    <w:rsid w:val="00AE4A78"/>
    <w:rsid w:val="00AE4B29"/>
    <w:rsid w:val="00AE546B"/>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AF7F08"/>
    <w:rsid w:val="00B00023"/>
    <w:rsid w:val="00B00153"/>
    <w:rsid w:val="00B00331"/>
    <w:rsid w:val="00B00D3B"/>
    <w:rsid w:val="00B00FE8"/>
    <w:rsid w:val="00B01767"/>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2025D"/>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932"/>
    <w:rsid w:val="00B43A1E"/>
    <w:rsid w:val="00B43C9C"/>
    <w:rsid w:val="00B44A2E"/>
    <w:rsid w:val="00B44AF7"/>
    <w:rsid w:val="00B44DFB"/>
    <w:rsid w:val="00B45483"/>
    <w:rsid w:val="00B45F6E"/>
    <w:rsid w:val="00B4660F"/>
    <w:rsid w:val="00B46750"/>
    <w:rsid w:val="00B4693A"/>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78A"/>
    <w:rsid w:val="00B578AD"/>
    <w:rsid w:val="00B603DD"/>
    <w:rsid w:val="00B60CB4"/>
    <w:rsid w:val="00B6189F"/>
    <w:rsid w:val="00B61F31"/>
    <w:rsid w:val="00B62E26"/>
    <w:rsid w:val="00B62E52"/>
    <w:rsid w:val="00B633B1"/>
    <w:rsid w:val="00B6340D"/>
    <w:rsid w:val="00B636C3"/>
    <w:rsid w:val="00B66D23"/>
    <w:rsid w:val="00B66DA6"/>
    <w:rsid w:val="00B66EB3"/>
    <w:rsid w:val="00B6704F"/>
    <w:rsid w:val="00B673BB"/>
    <w:rsid w:val="00B67A1F"/>
    <w:rsid w:val="00B67E0A"/>
    <w:rsid w:val="00B70841"/>
    <w:rsid w:val="00B70851"/>
    <w:rsid w:val="00B70966"/>
    <w:rsid w:val="00B712E6"/>
    <w:rsid w:val="00B714BD"/>
    <w:rsid w:val="00B7286A"/>
    <w:rsid w:val="00B72BAF"/>
    <w:rsid w:val="00B72D3C"/>
    <w:rsid w:val="00B72F40"/>
    <w:rsid w:val="00B72F93"/>
    <w:rsid w:val="00B73197"/>
    <w:rsid w:val="00B7325C"/>
    <w:rsid w:val="00B73376"/>
    <w:rsid w:val="00B73977"/>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BA1"/>
    <w:rsid w:val="00B950B4"/>
    <w:rsid w:val="00B951F0"/>
    <w:rsid w:val="00B95BAC"/>
    <w:rsid w:val="00B95C5E"/>
    <w:rsid w:val="00B96877"/>
    <w:rsid w:val="00B96BA0"/>
    <w:rsid w:val="00B9702E"/>
    <w:rsid w:val="00B97742"/>
    <w:rsid w:val="00BA12A5"/>
    <w:rsid w:val="00BA1612"/>
    <w:rsid w:val="00BA1983"/>
    <w:rsid w:val="00BA1B46"/>
    <w:rsid w:val="00BA1EAB"/>
    <w:rsid w:val="00BA201D"/>
    <w:rsid w:val="00BA2482"/>
    <w:rsid w:val="00BA25EB"/>
    <w:rsid w:val="00BA2C33"/>
    <w:rsid w:val="00BA36D4"/>
    <w:rsid w:val="00BA37A1"/>
    <w:rsid w:val="00BA3902"/>
    <w:rsid w:val="00BA3AB7"/>
    <w:rsid w:val="00BA3B07"/>
    <w:rsid w:val="00BA52A5"/>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45"/>
    <w:rsid w:val="00BB7E05"/>
    <w:rsid w:val="00BC1090"/>
    <w:rsid w:val="00BC15F4"/>
    <w:rsid w:val="00BC1C30"/>
    <w:rsid w:val="00BC1C8A"/>
    <w:rsid w:val="00BC2F3E"/>
    <w:rsid w:val="00BC3345"/>
    <w:rsid w:val="00BC3A2D"/>
    <w:rsid w:val="00BC3C69"/>
    <w:rsid w:val="00BC55C7"/>
    <w:rsid w:val="00BC5BD2"/>
    <w:rsid w:val="00BC6048"/>
    <w:rsid w:val="00BC610D"/>
    <w:rsid w:val="00BC610F"/>
    <w:rsid w:val="00BC6E7A"/>
    <w:rsid w:val="00BC7009"/>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57AB"/>
    <w:rsid w:val="00BD5A54"/>
    <w:rsid w:val="00BD64B3"/>
    <w:rsid w:val="00BD6C5D"/>
    <w:rsid w:val="00BD6F62"/>
    <w:rsid w:val="00BD703D"/>
    <w:rsid w:val="00BD711B"/>
    <w:rsid w:val="00BD77F5"/>
    <w:rsid w:val="00BE0230"/>
    <w:rsid w:val="00BE0D1A"/>
    <w:rsid w:val="00BE12FA"/>
    <w:rsid w:val="00BE2276"/>
    <w:rsid w:val="00BE3653"/>
    <w:rsid w:val="00BE397D"/>
    <w:rsid w:val="00BE3B8C"/>
    <w:rsid w:val="00BE4433"/>
    <w:rsid w:val="00BE4C9B"/>
    <w:rsid w:val="00BE52D8"/>
    <w:rsid w:val="00BE6470"/>
    <w:rsid w:val="00BE652B"/>
    <w:rsid w:val="00BE6EEF"/>
    <w:rsid w:val="00BE7718"/>
    <w:rsid w:val="00BE7921"/>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DE6"/>
    <w:rsid w:val="00C00031"/>
    <w:rsid w:val="00C000EF"/>
    <w:rsid w:val="00C00129"/>
    <w:rsid w:val="00C00825"/>
    <w:rsid w:val="00C01300"/>
    <w:rsid w:val="00C01642"/>
    <w:rsid w:val="00C016CB"/>
    <w:rsid w:val="00C01E77"/>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D2"/>
    <w:rsid w:val="00C07316"/>
    <w:rsid w:val="00C07534"/>
    <w:rsid w:val="00C07A7A"/>
    <w:rsid w:val="00C07AAB"/>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6FF"/>
    <w:rsid w:val="00C2372F"/>
    <w:rsid w:val="00C239FB"/>
    <w:rsid w:val="00C24233"/>
    <w:rsid w:val="00C24B5C"/>
    <w:rsid w:val="00C25895"/>
    <w:rsid w:val="00C25A73"/>
    <w:rsid w:val="00C25FC7"/>
    <w:rsid w:val="00C26284"/>
    <w:rsid w:val="00C26C4A"/>
    <w:rsid w:val="00C279FF"/>
    <w:rsid w:val="00C27D13"/>
    <w:rsid w:val="00C30196"/>
    <w:rsid w:val="00C308CE"/>
    <w:rsid w:val="00C30F56"/>
    <w:rsid w:val="00C30FE9"/>
    <w:rsid w:val="00C31233"/>
    <w:rsid w:val="00C31723"/>
    <w:rsid w:val="00C31FBD"/>
    <w:rsid w:val="00C32185"/>
    <w:rsid w:val="00C3271A"/>
    <w:rsid w:val="00C331B8"/>
    <w:rsid w:val="00C333E7"/>
    <w:rsid w:val="00C33504"/>
    <w:rsid w:val="00C33679"/>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361D"/>
    <w:rsid w:val="00C4381E"/>
    <w:rsid w:val="00C43A64"/>
    <w:rsid w:val="00C442AF"/>
    <w:rsid w:val="00C44695"/>
    <w:rsid w:val="00C455F5"/>
    <w:rsid w:val="00C45DCB"/>
    <w:rsid w:val="00C45FA3"/>
    <w:rsid w:val="00C47390"/>
    <w:rsid w:val="00C473E7"/>
    <w:rsid w:val="00C47893"/>
    <w:rsid w:val="00C50467"/>
    <w:rsid w:val="00C5053A"/>
    <w:rsid w:val="00C50C5D"/>
    <w:rsid w:val="00C510BD"/>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10D0"/>
    <w:rsid w:val="00C6126C"/>
    <w:rsid w:val="00C612DD"/>
    <w:rsid w:val="00C61C4C"/>
    <w:rsid w:val="00C63306"/>
    <w:rsid w:val="00C63335"/>
    <w:rsid w:val="00C63692"/>
    <w:rsid w:val="00C63A6E"/>
    <w:rsid w:val="00C63AE5"/>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15D"/>
    <w:rsid w:val="00C80494"/>
    <w:rsid w:val="00C808F4"/>
    <w:rsid w:val="00C8109D"/>
    <w:rsid w:val="00C810AC"/>
    <w:rsid w:val="00C81353"/>
    <w:rsid w:val="00C81562"/>
    <w:rsid w:val="00C81A40"/>
    <w:rsid w:val="00C81B71"/>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2A4"/>
    <w:rsid w:val="00C93745"/>
    <w:rsid w:val="00C939DA"/>
    <w:rsid w:val="00C93D22"/>
    <w:rsid w:val="00C93E61"/>
    <w:rsid w:val="00C944F4"/>
    <w:rsid w:val="00C948E0"/>
    <w:rsid w:val="00C957CF"/>
    <w:rsid w:val="00C95CE3"/>
    <w:rsid w:val="00C9631F"/>
    <w:rsid w:val="00C96473"/>
    <w:rsid w:val="00C96A8B"/>
    <w:rsid w:val="00C96AF7"/>
    <w:rsid w:val="00C9701D"/>
    <w:rsid w:val="00C9707D"/>
    <w:rsid w:val="00C97D0D"/>
    <w:rsid w:val="00CA0107"/>
    <w:rsid w:val="00CA05BD"/>
    <w:rsid w:val="00CA179E"/>
    <w:rsid w:val="00CA1D07"/>
    <w:rsid w:val="00CA1F82"/>
    <w:rsid w:val="00CA2162"/>
    <w:rsid w:val="00CA28C3"/>
    <w:rsid w:val="00CA28E1"/>
    <w:rsid w:val="00CA2A20"/>
    <w:rsid w:val="00CA2C0A"/>
    <w:rsid w:val="00CA31B6"/>
    <w:rsid w:val="00CA340A"/>
    <w:rsid w:val="00CA38FC"/>
    <w:rsid w:val="00CA3912"/>
    <w:rsid w:val="00CA3C5A"/>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D7D"/>
    <w:rsid w:val="00CA6FE8"/>
    <w:rsid w:val="00CA775B"/>
    <w:rsid w:val="00CB006D"/>
    <w:rsid w:val="00CB0784"/>
    <w:rsid w:val="00CB0F57"/>
    <w:rsid w:val="00CB0FB8"/>
    <w:rsid w:val="00CB142E"/>
    <w:rsid w:val="00CB22D3"/>
    <w:rsid w:val="00CB24E4"/>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3639"/>
    <w:rsid w:val="00CC38E0"/>
    <w:rsid w:val="00CC3931"/>
    <w:rsid w:val="00CC3B3F"/>
    <w:rsid w:val="00CC4A0E"/>
    <w:rsid w:val="00CC510D"/>
    <w:rsid w:val="00CC54E8"/>
    <w:rsid w:val="00CC574B"/>
    <w:rsid w:val="00CC5A56"/>
    <w:rsid w:val="00CC6A0C"/>
    <w:rsid w:val="00CC72C9"/>
    <w:rsid w:val="00CD04A0"/>
    <w:rsid w:val="00CD16A0"/>
    <w:rsid w:val="00CD238F"/>
    <w:rsid w:val="00CD2FB8"/>
    <w:rsid w:val="00CD3099"/>
    <w:rsid w:val="00CD3764"/>
    <w:rsid w:val="00CD3D17"/>
    <w:rsid w:val="00CD4204"/>
    <w:rsid w:val="00CD4CF0"/>
    <w:rsid w:val="00CD4D1E"/>
    <w:rsid w:val="00CD4F0A"/>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3C3A"/>
    <w:rsid w:val="00CE43A0"/>
    <w:rsid w:val="00CE4479"/>
    <w:rsid w:val="00CE496C"/>
    <w:rsid w:val="00CE4B7F"/>
    <w:rsid w:val="00CE4C79"/>
    <w:rsid w:val="00CE52F8"/>
    <w:rsid w:val="00CE5B0F"/>
    <w:rsid w:val="00CE5DEE"/>
    <w:rsid w:val="00CE6B50"/>
    <w:rsid w:val="00CE79C7"/>
    <w:rsid w:val="00CE7CAD"/>
    <w:rsid w:val="00CF032E"/>
    <w:rsid w:val="00CF03B6"/>
    <w:rsid w:val="00CF058F"/>
    <w:rsid w:val="00CF165A"/>
    <w:rsid w:val="00CF27B7"/>
    <w:rsid w:val="00CF290D"/>
    <w:rsid w:val="00CF2DA0"/>
    <w:rsid w:val="00CF358A"/>
    <w:rsid w:val="00CF3C25"/>
    <w:rsid w:val="00CF3FAB"/>
    <w:rsid w:val="00CF4013"/>
    <w:rsid w:val="00CF4205"/>
    <w:rsid w:val="00CF45B6"/>
    <w:rsid w:val="00CF4E97"/>
    <w:rsid w:val="00CF5A50"/>
    <w:rsid w:val="00CF6689"/>
    <w:rsid w:val="00CF6BAA"/>
    <w:rsid w:val="00CF7137"/>
    <w:rsid w:val="00CF71CC"/>
    <w:rsid w:val="00CF7551"/>
    <w:rsid w:val="00CF76D5"/>
    <w:rsid w:val="00D005AB"/>
    <w:rsid w:val="00D007BF"/>
    <w:rsid w:val="00D008F8"/>
    <w:rsid w:val="00D009CC"/>
    <w:rsid w:val="00D00A1C"/>
    <w:rsid w:val="00D00BAA"/>
    <w:rsid w:val="00D00BB2"/>
    <w:rsid w:val="00D012C3"/>
    <w:rsid w:val="00D01AA7"/>
    <w:rsid w:val="00D01F82"/>
    <w:rsid w:val="00D021C6"/>
    <w:rsid w:val="00D026D1"/>
    <w:rsid w:val="00D028A5"/>
    <w:rsid w:val="00D036EA"/>
    <w:rsid w:val="00D03721"/>
    <w:rsid w:val="00D0390D"/>
    <w:rsid w:val="00D03912"/>
    <w:rsid w:val="00D03E76"/>
    <w:rsid w:val="00D03ECE"/>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363"/>
    <w:rsid w:val="00D15817"/>
    <w:rsid w:val="00D1596A"/>
    <w:rsid w:val="00D15C68"/>
    <w:rsid w:val="00D15F0A"/>
    <w:rsid w:val="00D17484"/>
    <w:rsid w:val="00D17CD9"/>
    <w:rsid w:val="00D17F32"/>
    <w:rsid w:val="00D20765"/>
    <w:rsid w:val="00D208E3"/>
    <w:rsid w:val="00D20BCA"/>
    <w:rsid w:val="00D20C5E"/>
    <w:rsid w:val="00D20D9F"/>
    <w:rsid w:val="00D20F0E"/>
    <w:rsid w:val="00D2126F"/>
    <w:rsid w:val="00D213E7"/>
    <w:rsid w:val="00D218C7"/>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AB4"/>
    <w:rsid w:val="00D3383B"/>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A01"/>
    <w:rsid w:val="00D64AB1"/>
    <w:rsid w:val="00D651C9"/>
    <w:rsid w:val="00D65A81"/>
    <w:rsid w:val="00D65E95"/>
    <w:rsid w:val="00D668CD"/>
    <w:rsid w:val="00D66D23"/>
    <w:rsid w:val="00D67ADD"/>
    <w:rsid w:val="00D70526"/>
    <w:rsid w:val="00D70C44"/>
    <w:rsid w:val="00D714BF"/>
    <w:rsid w:val="00D716A1"/>
    <w:rsid w:val="00D71EF5"/>
    <w:rsid w:val="00D725E9"/>
    <w:rsid w:val="00D73A3D"/>
    <w:rsid w:val="00D73E7B"/>
    <w:rsid w:val="00D73E9C"/>
    <w:rsid w:val="00D74867"/>
    <w:rsid w:val="00D74A31"/>
    <w:rsid w:val="00D74BA6"/>
    <w:rsid w:val="00D74D39"/>
    <w:rsid w:val="00D7596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4D3"/>
    <w:rsid w:val="00D82596"/>
    <w:rsid w:val="00D82AF0"/>
    <w:rsid w:val="00D82D88"/>
    <w:rsid w:val="00D83862"/>
    <w:rsid w:val="00D83CFD"/>
    <w:rsid w:val="00D8444B"/>
    <w:rsid w:val="00D84A4B"/>
    <w:rsid w:val="00D84D98"/>
    <w:rsid w:val="00D85143"/>
    <w:rsid w:val="00D859A0"/>
    <w:rsid w:val="00D86323"/>
    <w:rsid w:val="00D86B92"/>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4A"/>
    <w:rsid w:val="00DB52C9"/>
    <w:rsid w:val="00DB5D24"/>
    <w:rsid w:val="00DB6087"/>
    <w:rsid w:val="00DB67E8"/>
    <w:rsid w:val="00DB714F"/>
    <w:rsid w:val="00DB7ABF"/>
    <w:rsid w:val="00DC018F"/>
    <w:rsid w:val="00DC0A49"/>
    <w:rsid w:val="00DC15C1"/>
    <w:rsid w:val="00DC2405"/>
    <w:rsid w:val="00DC3122"/>
    <w:rsid w:val="00DC3829"/>
    <w:rsid w:val="00DC3B2D"/>
    <w:rsid w:val="00DC41E2"/>
    <w:rsid w:val="00DC4620"/>
    <w:rsid w:val="00DC54F7"/>
    <w:rsid w:val="00DC56E0"/>
    <w:rsid w:val="00DC61CC"/>
    <w:rsid w:val="00DC62DC"/>
    <w:rsid w:val="00DC7115"/>
    <w:rsid w:val="00DC7EA6"/>
    <w:rsid w:val="00DD0C22"/>
    <w:rsid w:val="00DD0D07"/>
    <w:rsid w:val="00DD10FA"/>
    <w:rsid w:val="00DD17AA"/>
    <w:rsid w:val="00DD1C55"/>
    <w:rsid w:val="00DD2486"/>
    <w:rsid w:val="00DD2694"/>
    <w:rsid w:val="00DD287E"/>
    <w:rsid w:val="00DD2C9C"/>
    <w:rsid w:val="00DD32C4"/>
    <w:rsid w:val="00DD4072"/>
    <w:rsid w:val="00DD447A"/>
    <w:rsid w:val="00DD48C4"/>
    <w:rsid w:val="00DD4B61"/>
    <w:rsid w:val="00DD5172"/>
    <w:rsid w:val="00DD582C"/>
    <w:rsid w:val="00DD5ADE"/>
    <w:rsid w:val="00DD5E8D"/>
    <w:rsid w:val="00DD5FAB"/>
    <w:rsid w:val="00DD5FD1"/>
    <w:rsid w:val="00DD661D"/>
    <w:rsid w:val="00DD672A"/>
    <w:rsid w:val="00DD6C08"/>
    <w:rsid w:val="00DD770B"/>
    <w:rsid w:val="00DD7A99"/>
    <w:rsid w:val="00DD7B9B"/>
    <w:rsid w:val="00DD7CC2"/>
    <w:rsid w:val="00DD7E6B"/>
    <w:rsid w:val="00DE12B2"/>
    <w:rsid w:val="00DE1632"/>
    <w:rsid w:val="00DE2255"/>
    <w:rsid w:val="00DE23CA"/>
    <w:rsid w:val="00DE26C4"/>
    <w:rsid w:val="00DE28E0"/>
    <w:rsid w:val="00DE2B7B"/>
    <w:rsid w:val="00DE2CB7"/>
    <w:rsid w:val="00DE2DC0"/>
    <w:rsid w:val="00DE39E0"/>
    <w:rsid w:val="00DE3E08"/>
    <w:rsid w:val="00DE48E0"/>
    <w:rsid w:val="00DE48EC"/>
    <w:rsid w:val="00DE5510"/>
    <w:rsid w:val="00DE7004"/>
    <w:rsid w:val="00DE702B"/>
    <w:rsid w:val="00DE7C1C"/>
    <w:rsid w:val="00DF0D42"/>
    <w:rsid w:val="00DF1173"/>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DF71EC"/>
    <w:rsid w:val="00E00F39"/>
    <w:rsid w:val="00E01EBC"/>
    <w:rsid w:val="00E028CE"/>
    <w:rsid w:val="00E02F4D"/>
    <w:rsid w:val="00E03736"/>
    <w:rsid w:val="00E03BF0"/>
    <w:rsid w:val="00E046D0"/>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12"/>
    <w:rsid w:val="00E12C88"/>
    <w:rsid w:val="00E13596"/>
    <w:rsid w:val="00E135EA"/>
    <w:rsid w:val="00E1392E"/>
    <w:rsid w:val="00E139D1"/>
    <w:rsid w:val="00E13A9A"/>
    <w:rsid w:val="00E142C6"/>
    <w:rsid w:val="00E1526F"/>
    <w:rsid w:val="00E15278"/>
    <w:rsid w:val="00E15FFF"/>
    <w:rsid w:val="00E160BE"/>
    <w:rsid w:val="00E16223"/>
    <w:rsid w:val="00E16E90"/>
    <w:rsid w:val="00E17810"/>
    <w:rsid w:val="00E17A42"/>
    <w:rsid w:val="00E17BC2"/>
    <w:rsid w:val="00E2045A"/>
    <w:rsid w:val="00E2047E"/>
    <w:rsid w:val="00E206BA"/>
    <w:rsid w:val="00E20AD2"/>
    <w:rsid w:val="00E21266"/>
    <w:rsid w:val="00E216F0"/>
    <w:rsid w:val="00E21FF7"/>
    <w:rsid w:val="00E22304"/>
    <w:rsid w:val="00E22FEF"/>
    <w:rsid w:val="00E235D0"/>
    <w:rsid w:val="00E23A21"/>
    <w:rsid w:val="00E247A6"/>
    <w:rsid w:val="00E24972"/>
    <w:rsid w:val="00E24D9D"/>
    <w:rsid w:val="00E25590"/>
    <w:rsid w:val="00E25BF9"/>
    <w:rsid w:val="00E265C8"/>
    <w:rsid w:val="00E2671B"/>
    <w:rsid w:val="00E26E16"/>
    <w:rsid w:val="00E26F44"/>
    <w:rsid w:val="00E27428"/>
    <w:rsid w:val="00E276D6"/>
    <w:rsid w:val="00E27810"/>
    <w:rsid w:val="00E3003D"/>
    <w:rsid w:val="00E301CF"/>
    <w:rsid w:val="00E302E0"/>
    <w:rsid w:val="00E308BA"/>
    <w:rsid w:val="00E31DB4"/>
    <w:rsid w:val="00E32489"/>
    <w:rsid w:val="00E327FB"/>
    <w:rsid w:val="00E32B5C"/>
    <w:rsid w:val="00E32E53"/>
    <w:rsid w:val="00E33173"/>
    <w:rsid w:val="00E33552"/>
    <w:rsid w:val="00E34267"/>
    <w:rsid w:val="00E346E6"/>
    <w:rsid w:val="00E34CF4"/>
    <w:rsid w:val="00E34EC3"/>
    <w:rsid w:val="00E35083"/>
    <w:rsid w:val="00E351EB"/>
    <w:rsid w:val="00E35BE7"/>
    <w:rsid w:val="00E36224"/>
    <w:rsid w:val="00E36950"/>
    <w:rsid w:val="00E36A59"/>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3BC0"/>
    <w:rsid w:val="00E54C6D"/>
    <w:rsid w:val="00E54CCC"/>
    <w:rsid w:val="00E56A81"/>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1200"/>
    <w:rsid w:val="00E812F4"/>
    <w:rsid w:val="00E8173C"/>
    <w:rsid w:val="00E81B99"/>
    <w:rsid w:val="00E81EE5"/>
    <w:rsid w:val="00E81F01"/>
    <w:rsid w:val="00E82369"/>
    <w:rsid w:val="00E82513"/>
    <w:rsid w:val="00E828EA"/>
    <w:rsid w:val="00E83361"/>
    <w:rsid w:val="00E835EB"/>
    <w:rsid w:val="00E84E5C"/>
    <w:rsid w:val="00E855C4"/>
    <w:rsid w:val="00E869F6"/>
    <w:rsid w:val="00E86A2D"/>
    <w:rsid w:val="00E873B5"/>
    <w:rsid w:val="00E87C65"/>
    <w:rsid w:val="00E87F6C"/>
    <w:rsid w:val="00E907AF"/>
    <w:rsid w:val="00E90CCC"/>
    <w:rsid w:val="00E91794"/>
    <w:rsid w:val="00E92995"/>
    <w:rsid w:val="00E92D32"/>
    <w:rsid w:val="00E93198"/>
    <w:rsid w:val="00E935BA"/>
    <w:rsid w:val="00E93A08"/>
    <w:rsid w:val="00E93D78"/>
    <w:rsid w:val="00E940CA"/>
    <w:rsid w:val="00E94657"/>
    <w:rsid w:val="00E947C1"/>
    <w:rsid w:val="00E94AFD"/>
    <w:rsid w:val="00E95084"/>
    <w:rsid w:val="00E95808"/>
    <w:rsid w:val="00E95BF5"/>
    <w:rsid w:val="00E95CA7"/>
    <w:rsid w:val="00E96463"/>
    <w:rsid w:val="00E966A0"/>
    <w:rsid w:val="00E9671B"/>
    <w:rsid w:val="00E96E24"/>
    <w:rsid w:val="00E97501"/>
    <w:rsid w:val="00E976AB"/>
    <w:rsid w:val="00E97A7B"/>
    <w:rsid w:val="00EA0134"/>
    <w:rsid w:val="00EA0696"/>
    <w:rsid w:val="00EA0989"/>
    <w:rsid w:val="00EA0C80"/>
    <w:rsid w:val="00EA1871"/>
    <w:rsid w:val="00EA1A48"/>
    <w:rsid w:val="00EA1F98"/>
    <w:rsid w:val="00EA2B30"/>
    <w:rsid w:val="00EA2DAA"/>
    <w:rsid w:val="00EA316E"/>
    <w:rsid w:val="00EA330C"/>
    <w:rsid w:val="00EA37E1"/>
    <w:rsid w:val="00EA383A"/>
    <w:rsid w:val="00EA3CA6"/>
    <w:rsid w:val="00EA3D51"/>
    <w:rsid w:val="00EA52B8"/>
    <w:rsid w:val="00EA5A9B"/>
    <w:rsid w:val="00EA5AE1"/>
    <w:rsid w:val="00EA65DD"/>
    <w:rsid w:val="00EA70CA"/>
    <w:rsid w:val="00EA7BAE"/>
    <w:rsid w:val="00EA7C79"/>
    <w:rsid w:val="00EA7C86"/>
    <w:rsid w:val="00EA7CBC"/>
    <w:rsid w:val="00EA7FA2"/>
    <w:rsid w:val="00EB0215"/>
    <w:rsid w:val="00EB04C8"/>
    <w:rsid w:val="00EB0A21"/>
    <w:rsid w:val="00EB149B"/>
    <w:rsid w:val="00EB2184"/>
    <w:rsid w:val="00EB2AE3"/>
    <w:rsid w:val="00EB2FCE"/>
    <w:rsid w:val="00EB4BB1"/>
    <w:rsid w:val="00EB521B"/>
    <w:rsid w:val="00EB64C6"/>
    <w:rsid w:val="00EB6E7D"/>
    <w:rsid w:val="00EB7228"/>
    <w:rsid w:val="00EB79A3"/>
    <w:rsid w:val="00EC015A"/>
    <w:rsid w:val="00EC0336"/>
    <w:rsid w:val="00EC03A6"/>
    <w:rsid w:val="00EC0C37"/>
    <w:rsid w:val="00EC0F8B"/>
    <w:rsid w:val="00EC110E"/>
    <w:rsid w:val="00EC1705"/>
    <w:rsid w:val="00EC19AD"/>
    <w:rsid w:val="00EC19FF"/>
    <w:rsid w:val="00EC244C"/>
    <w:rsid w:val="00EC38A7"/>
    <w:rsid w:val="00EC3BFC"/>
    <w:rsid w:val="00EC4E5D"/>
    <w:rsid w:val="00EC501F"/>
    <w:rsid w:val="00EC5025"/>
    <w:rsid w:val="00EC60E9"/>
    <w:rsid w:val="00EC635A"/>
    <w:rsid w:val="00EC775D"/>
    <w:rsid w:val="00EC7945"/>
    <w:rsid w:val="00EC7A30"/>
    <w:rsid w:val="00ED052A"/>
    <w:rsid w:val="00ED0763"/>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29A0"/>
    <w:rsid w:val="00EE2BC1"/>
    <w:rsid w:val="00EE2C6E"/>
    <w:rsid w:val="00EE2EE8"/>
    <w:rsid w:val="00EE36E2"/>
    <w:rsid w:val="00EE3960"/>
    <w:rsid w:val="00EE3A5F"/>
    <w:rsid w:val="00EE4446"/>
    <w:rsid w:val="00EE4DB8"/>
    <w:rsid w:val="00EE5F9C"/>
    <w:rsid w:val="00EE62DE"/>
    <w:rsid w:val="00EE6B85"/>
    <w:rsid w:val="00EE6E97"/>
    <w:rsid w:val="00EE729E"/>
    <w:rsid w:val="00EE778E"/>
    <w:rsid w:val="00EE7C7A"/>
    <w:rsid w:val="00EF0174"/>
    <w:rsid w:val="00EF0406"/>
    <w:rsid w:val="00EF095A"/>
    <w:rsid w:val="00EF0C24"/>
    <w:rsid w:val="00EF10BC"/>
    <w:rsid w:val="00EF110C"/>
    <w:rsid w:val="00EF1605"/>
    <w:rsid w:val="00EF1A9A"/>
    <w:rsid w:val="00EF27AA"/>
    <w:rsid w:val="00EF2FEF"/>
    <w:rsid w:val="00EF3B57"/>
    <w:rsid w:val="00EF3C45"/>
    <w:rsid w:val="00EF3C95"/>
    <w:rsid w:val="00EF3E06"/>
    <w:rsid w:val="00EF3E98"/>
    <w:rsid w:val="00EF42F6"/>
    <w:rsid w:val="00EF4701"/>
    <w:rsid w:val="00EF518C"/>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85D"/>
    <w:rsid w:val="00F0723C"/>
    <w:rsid w:val="00F077CE"/>
    <w:rsid w:val="00F07D6C"/>
    <w:rsid w:val="00F07DEC"/>
    <w:rsid w:val="00F1098E"/>
    <w:rsid w:val="00F10CEA"/>
    <w:rsid w:val="00F10EDB"/>
    <w:rsid w:val="00F10F86"/>
    <w:rsid w:val="00F10FF8"/>
    <w:rsid w:val="00F11662"/>
    <w:rsid w:val="00F11753"/>
    <w:rsid w:val="00F117D3"/>
    <w:rsid w:val="00F118D1"/>
    <w:rsid w:val="00F11DC5"/>
    <w:rsid w:val="00F1225F"/>
    <w:rsid w:val="00F12DBE"/>
    <w:rsid w:val="00F1312C"/>
    <w:rsid w:val="00F132D1"/>
    <w:rsid w:val="00F139D2"/>
    <w:rsid w:val="00F1444F"/>
    <w:rsid w:val="00F1468E"/>
    <w:rsid w:val="00F14734"/>
    <w:rsid w:val="00F14C6D"/>
    <w:rsid w:val="00F14E23"/>
    <w:rsid w:val="00F15316"/>
    <w:rsid w:val="00F15B81"/>
    <w:rsid w:val="00F165BD"/>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D12"/>
    <w:rsid w:val="00F25244"/>
    <w:rsid w:val="00F267D2"/>
    <w:rsid w:val="00F26E65"/>
    <w:rsid w:val="00F2721E"/>
    <w:rsid w:val="00F27AA0"/>
    <w:rsid w:val="00F300C2"/>
    <w:rsid w:val="00F30AD9"/>
    <w:rsid w:val="00F310CB"/>
    <w:rsid w:val="00F3120D"/>
    <w:rsid w:val="00F315D1"/>
    <w:rsid w:val="00F31876"/>
    <w:rsid w:val="00F31A38"/>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4BC"/>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0C5"/>
    <w:rsid w:val="00F50656"/>
    <w:rsid w:val="00F506CF"/>
    <w:rsid w:val="00F508D1"/>
    <w:rsid w:val="00F50A15"/>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606D7"/>
    <w:rsid w:val="00F6083C"/>
    <w:rsid w:val="00F60B53"/>
    <w:rsid w:val="00F6114A"/>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C23"/>
    <w:rsid w:val="00F91FC3"/>
    <w:rsid w:val="00F92E5A"/>
    <w:rsid w:val="00F935DC"/>
    <w:rsid w:val="00F93604"/>
    <w:rsid w:val="00F93844"/>
    <w:rsid w:val="00F9485A"/>
    <w:rsid w:val="00F94A67"/>
    <w:rsid w:val="00F94B79"/>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2968"/>
    <w:rsid w:val="00FA46BC"/>
    <w:rsid w:val="00FA4CB2"/>
    <w:rsid w:val="00FA4CDE"/>
    <w:rsid w:val="00FA57BB"/>
    <w:rsid w:val="00FA5EAC"/>
    <w:rsid w:val="00FA6758"/>
    <w:rsid w:val="00FA6A41"/>
    <w:rsid w:val="00FA6C0C"/>
    <w:rsid w:val="00FA6F51"/>
    <w:rsid w:val="00FA7543"/>
    <w:rsid w:val="00FA7A2B"/>
    <w:rsid w:val="00FA7F2E"/>
    <w:rsid w:val="00FA7FA2"/>
    <w:rsid w:val="00FB0DE1"/>
    <w:rsid w:val="00FB13D8"/>
    <w:rsid w:val="00FB1F64"/>
    <w:rsid w:val="00FB241E"/>
    <w:rsid w:val="00FB249C"/>
    <w:rsid w:val="00FB24A7"/>
    <w:rsid w:val="00FB2974"/>
    <w:rsid w:val="00FB2AC9"/>
    <w:rsid w:val="00FB2EAA"/>
    <w:rsid w:val="00FB3514"/>
    <w:rsid w:val="00FB384A"/>
    <w:rsid w:val="00FB3FDB"/>
    <w:rsid w:val="00FB442C"/>
    <w:rsid w:val="00FB4820"/>
    <w:rsid w:val="00FB4BD9"/>
    <w:rsid w:val="00FB4C3D"/>
    <w:rsid w:val="00FB4DA3"/>
    <w:rsid w:val="00FB5070"/>
    <w:rsid w:val="00FB584E"/>
    <w:rsid w:val="00FB6059"/>
    <w:rsid w:val="00FB6481"/>
    <w:rsid w:val="00FB6921"/>
    <w:rsid w:val="00FB72C9"/>
    <w:rsid w:val="00FB7989"/>
    <w:rsid w:val="00FB79EB"/>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144"/>
    <w:rsid w:val="00FC2470"/>
    <w:rsid w:val="00FC2883"/>
    <w:rsid w:val="00FC29C6"/>
    <w:rsid w:val="00FC2B21"/>
    <w:rsid w:val="00FC31B7"/>
    <w:rsid w:val="00FC3B60"/>
    <w:rsid w:val="00FC410A"/>
    <w:rsid w:val="00FC429E"/>
    <w:rsid w:val="00FC4893"/>
    <w:rsid w:val="00FC4F80"/>
    <w:rsid w:val="00FC5D0A"/>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529A"/>
    <w:rsid w:val="00FE53DE"/>
    <w:rsid w:val="00FE59AE"/>
    <w:rsid w:val="00FE625A"/>
    <w:rsid w:val="00FE64C2"/>
    <w:rsid w:val="00FE691D"/>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19B"/>
    <w:rsid w:val="00FF6443"/>
    <w:rsid w:val="00FF66B0"/>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24D3"/>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24D3"/>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6521">
      <w:bodyDiv w:val="1"/>
      <w:marLeft w:val="0"/>
      <w:marRight w:val="0"/>
      <w:marTop w:val="0"/>
      <w:marBottom w:val="0"/>
      <w:divBdr>
        <w:top w:val="none" w:sz="0" w:space="0" w:color="auto"/>
        <w:left w:val="none" w:sz="0" w:space="0" w:color="auto"/>
        <w:bottom w:val="none" w:sz="0" w:space="0" w:color="auto"/>
        <w:right w:val="none" w:sz="0" w:space="0" w:color="auto"/>
      </w:divBdr>
    </w:div>
    <w:div w:id="101802483">
      <w:bodyDiv w:val="1"/>
      <w:marLeft w:val="0"/>
      <w:marRight w:val="0"/>
      <w:marTop w:val="0"/>
      <w:marBottom w:val="0"/>
      <w:divBdr>
        <w:top w:val="none" w:sz="0" w:space="0" w:color="auto"/>
        <w:left w:val="none" w:sz="0" w:space="0" w:color="auto"/>
        <w:bottom w:val="none" w:sz="0" w:space="0" w:color="auto"/>
        <w:right w:val="none" w:sz="0" w:space="0" w:color="auto"/>
      </w:divBdr>
    </w:div>
    <w:div w:id="128674313">
      <w:bodyDiv w:val="1"/>
      <w:marLeft w:val="0"/>
      <w:marRight w:val="0"/>
      <w:marTop w:val="0"/>
      <w:marBottom w:val="0"/>
      <w:divBdr>
        <w:top w:val="none" w:sz="0" w:space="0" w:color="auto"/>
        <w:left w:val="none" w:sz="0" w:space="0" w:color="auto"/>
        <w:bottom w:val="none" w:sz="0" w:space="0" w:color="auto"/>
        <w:right w:val="none" w:sz="0" w:space="0" w:color="auto"/>
      </w:divBdr>
      <w:divsChild>
        <w:div w:id="1848789594">
          <w:marLeft w:val="547"/>
          <w:marRight w:val="0"/>
          <w:marTop w:val="96"/>
          <w:marBottom w:val="0"/>
          <w:divBdr>
            <w:top w:val="none" w:sz="0" w:space="0" w:color="auto"/>
            <w:left w:val="none" w:sz="0" w:space="0" w:color="auto"/>
            <w:bottom w:val="none" w:sz="0" w:space="0" w:color="auto"/>
            <w:right w:val="none" w:sz="0" w:space="0" w:color="auto"/>
          </w:divBdr>
        </w:div>
        <w:div w:id="1849640111">
          <w:marLeft w:val="1166"/>
          <w:marRight w:val="0"/>
          <w:marTop w:val="72"/>
          <w:marBottom w:val="0"/>
          <w:divBdr>
            <w:top w:val="none" w:sz="0" w:space="0" w:color="auto"/>
            <w:left w:val="none" w:sz="0" w:space="0" w:color="auto"/>
            <w:bottom w:val="none" w:sz="0" w:space="0" w:color="auto"/>
            <w:right w:val="none" w:sz="0" w:space="0" w:color="auto"/>
          </w:divBdr>
        </w:div>
        <w:div w:id="1282876569">
          <w:marLeft w:val="1166"/>
          <w:marRight w:val="0"/>
          <w:marTop w:val="72"/>
          <w:marBottom w:val="0"/>
          <w:divBdr>
            <w:top w:val="none" w:sz="0" w:space="0" w:color="auto"/>
            <w:left w:val="none" w:sz="0" w:space="0" w:color="auto"/>
            <w:bottom w:val="none" w:sz="0" w:space="0" w:color="auto"/>
            <w:right w:val="none" w:sz="0" w:space="0" w:color="auto"/>
          </w:divBdr>
        </w:div>
        <w:div w:id="2136562504">
          <w:marLeft w:val="547"/>
          <w:marRight w:val="0"/>
          <w:marTop w:val="96"/>
          <w:marBottom w:val="0"/>
          <w:divBdr>
            <w:top w:val="none" w:sz="0" w:space="0" w:color="auto"/>
            <w:left w:val="none" w:sz="0" w:space="0" w:color="auto"/>
            <w:bottom w:val="none" w:sz="0" w:space="0" w:color="auto"/>
            <w:right w:val="none" w:sz="0" w:space="0" w:color="auto"/>
          </w:divBdr>
        </w:div>
        <w:div w:id="711735095">
          <w:marLeft w:val="1166"/>
          <w:marRight w:val="0"/>
          <w:marTop w:val="86"/>
          <w:marBottom w:val="0"/>
          <w:divBdr>
            <w:top w:val="none" w:sz="0" w:space="0" w:color="auto"/>
            <w:left w:val="none" w:sz="0" w:space="0" w:color="auto"/>
            <w:bottom w:val="none" w:sz="0" w:space="0" w:color="auto"/>
            <w:right w:val="none" w:sz="0" w:space="0" w:color="auto"/>
          </w:divBdr>
        </w:div>
        <w:div w:id="302271245">
          <w:marLeft w:val="1166"/>
          <w:marRight w:val="0"/>
          <w:marTop w:val="86"/>
          <w:marBottom w:val="0"/>
          <w:divBdr>
            <w:top w:val="none" w:sz="0" w:space="0" w:color="auto"/>
            <w:left w:val="none" w:sz="0" w:space="0" w:color="auto"/>
            <w:bottom w:val="none" w:sz="0" w:space="0" w:color="auto"/>
            <w:right w:val="none" w:sz="0" w:space="0" w:color="auto"/>
          </w:divBdr>
        </w:div>
        <w:div w:id="1595745245">
          <w:marLeft w:val="1166"/>
          <w:marRight w:val="0"/>
          <w:marTop w:val="86"/>
          <w:marBottom w:val="0"/>
          <w:divBdr>
            <w:top w:val="none" w:sz="0" w:space="0" w:color="auto"/>
            <w:left w:val="none" w:sz="0" w:space="0" w:color="auto"/>
            <w:bottom w:val="none" w:sz="0" w:space="0" w:color="auto"/>
            <w:right w:val="none" w:sz="0" w:space="0" w:color="auto"/>
          </w:divBdr>
        </w:div>
        <w:div w:id="622425372">
          <w:marLeft w:val="547"/>
          <w:marRight w:val="0"/>
          <w:marTop w:val="96"/>
          <w:marBottom w:val="0"/>
          <w:divBdr>
            <w:top w:val="none" w:sz="0" w:space="0" w:color="auto"/>
            <w:left w:val="none" w:sz="0" w:space="0" w:color="auto"/>
            <w:bottom w:val="none" w:sz="0" w:space="0" w:color="auto"/>
            <w:right w:val="none" w:sz="0" w:space="0" w:color="auto"/>
          </w:divBdr>
        </w:div>
        <w:div w:id="1743064085">
          <w:marLeft w:val="1166"/>
          <w:marRight w:val="0"/>
          <w:marTop w:val="86"/>
          <w:marBottom w:val="0"/>
          <w:divBdr>
            <w:top w:val="none" w:sz="0" w:space="0" w:color="auto"/>
            <w:left w:val="none" w:sz="0" w:space="0" w:color="auto"/>
            <w:bottom w:val="none" w:sz="0" w:space="0" w:color="auto"/>
            <w:right w:val="none" w:sz="0" w:space="0" w:color="auto"/>
          </w:divBdr>
        </w:div>
        <w:div w:id="259221341">
          <w:marLeft w:val="1166"/>
          <w:marRight w:val="0"/>
          <w:marTop w:val="86"/>
          <w:marBottom w:val="0"/>
          <w:divBdr>
            <w:top w:val="none" w:sz="0" w:space="0" w:color="auto"/>
            <w:left w:val="none" w:sz="0" w:space="0" w:color="auto"/>
            <w:bottom w:val="none" w:sz="0" w:space="0" w:color="auto"/>
            <w:right w:val="none" w:sz="0" w:space="0" w:color="auto"/>
          </w:divBdr>
        </w:div>
      </w:divsChild>
    </w:div>
    <w:div w:id="190538868">
      <w:bodyDiv w:val="1"/>
      <w:marLeft w:val="0"/>
      <w:marRight w:val="0"/>
      <w:marTop w:val="0"/>
      <w:marBottom w:val="0"/>
      <w:divBdr>
        <w:top w:val="none" w:sz="0" w:space="0" w:color="auto"/>
        <w:left w:val="none" w:sz="0" w:space="0" w:color="auto"/>
        <w:bottom w:val="none" w:sz="0" w:space="0" w:color="auto"/>
        <w:right w:val="none" w:sz="0" w:space="0" w:color="auto"/>
      </w:divBdr>
      <w:divsChild>
        <w:div w:id="371274739">
          <w:marLeft w:val="1166"/>
          <w:marRight w:val="0"/>
          <w:marTop w:val="67"/>
          <w:marBottom w:val="0"/>
          <w:divBdr>
            <w:top w:val="none" w:sz="0" w:space="0" w:color="auto"/>
            <w:left w:val="none" w:sz="0" w:space="0" w:color="auto"/>
            <w:bottom w:val="none" w:sz="0" w:space="0" w:color="auto"/>
            <w:right w:val="none" w:sz="0" w:space="0" w:color="auto"/>
          </w:divBdr>
        </w:div>
        <w:div w:id="2111582345">
          <w:marLeft w:val="1800"/>
          <w:marRight w:val="0"/>
          <w:marTop w:val="67"/>
          <w:marBottom w:val="0"/>
          <w:divBdr>
            <w:top w:val="none" w:sz="0" w:space="0" w:color="auto"/>
            <w:left w:val="none" w:sz="0" w:space="0" w:color="auto"/>
            <w:bottom w:val="none" w:sz="0" w:space="0" w:color="auto"/>
            <w:right w:val="none" w:sz="0" w:space="0" w:color="auto"/>
          </w:divBdr>
        </w:div>
        <w:div w:id="1340892788">
          <w:marLeft w:val="1166"/>
          <w:marRight w:val="0"/>
          <w:marTop w:val="67"/>
          <w:marBottom w:val="0"/>
          <w:divBdr>
            <w:top w:val="none" w:sz="0" w:space="0" w:color="auto"/>
            <w:left w:val="none" w:sz="0" w:space="0" w:color="auto"/>
            <w:bottom w:val="none" w:sz="0" w:space="0" w:color="auto"/>
            <w:right w:val="none" w:sz="0" w:space="0" w:color="auto"/>
          </w:divBdr>
        </w:div>
        <w:div w:id="955791295">
          <w:marLeft w:val="1800"/>
          <w:marRight w:val="0"/>
          <w:marTop w:val="67"/>
          <w:marBottom w:val="0"/>
          <w:divBdr>
            <w:top w:val="none" w:sz="0" w:space="0" w:color="auto"/>
            <w:left w:val="none" w:sz="0" w:space="0" w:color="auto"/>
            <w:bottom w:val="none" w:sz="0" w:space="0" w:color="auto"/>
            <w:right w:val="none" w:sz="0" w:space="0" w:color="auto"/>
          </w:divBdr>
        </w:div>
        <w:div w:id="1128013361">
          <w:marLeft w:val="1166"/>
          <w:marRight w:val="0"/>
          <w:marTop w:val="67"/>
          <w:marBottom w:val="0"/>
          <w:divBdr>
            <w:top w:val="none" w:sz="0" w:space="0" w:color="auto"/>
            <w:left w:val="none" w:sz="0" w:space="0" w:color="auto"/>
            <w:bottom w:val="none" w:sz="0" w:space="0" w:color="auto"/>
            <w:right w:val="none" w:sz="0" w:space="0" w:color="auto"/>
          </w:divBdr>
        </w:div>
        <w:div w:id="1972830813">
          <w:marLeft w:val="1800"/>
          <w:marRight w:val="0"/>
          <w:marTop w:val="67"/>
          <w:marBottom w:val="0"/>
          <w:divBdr>
            <w:top w:val="none" w:sz="0" w:space="0" w:color="auto"/>
            <w:left w:val="none" w:sz="0" w:space="0" w:color="auto"/>
            <w:bottom w:val="none" w:sz="0" w:space="0" w:color="auto"/>
            <w:right w:val="none" w:sz="0" w:space="0" w:color="auto"/>
          </w:divBdr>
        </w:div>
        <w:div w:id="878853863">
          <w:marLeft w:val="1800"/>
          <w:marRight w:val="0"/>
          <w:marTop w:val="67"/>
          <w:marBottom w:val="0"/>
          <w:divBdr>
            <w:top w:val="none" w:sz="0" w:space="0" w:color="auto"/>
            <w:left w:val="none" w:sz="0" w:space="0" w:color="auto"/>
            <w:bottom w:val="none" w:sz="0" w:space="0" w:color="auto"/>
            <w:right w:val="none" w:sz="0" w:space="0" w:color="auto"/>
          </w:divBdr>
        </w:div>
        <w:div w:id="1856768333">
          <w:marLeft w:val="1800"/>
          <w:marRight w:val="0"/>
          <w:marTop w:val="67"/>
          <w:marBottom w:val="0"/>
          <w:divBdr>
            <w:top w:val="none" w:sz="0" w:space="0" w:color="auto"/>
            <w:left w:val="none" w:sz="0" w:space="0" w:color="auto"/>
            <w:bottom w:val="none" w:sz="0" w:space="0" w:color="auto"/>
            <w:right w:val="none" w:sz="0" w:space="0" w:color="auto"/>
          </w:divBdr>
        </w:div>
        <w:div w:id="2147313639">
          <w:marLeft w:val="1800"/>
          <w:marRight w:val="0"/>
          <w:marTop w:val="67"/>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41200399">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9935417">
      <w:bodyDiv w:val="1"/>
      <w:marLeft w:val="0"/>
      <w:marRight w:val="0"/>
      <w:marTop w:val="0"/>
      <w:marBottom w:val="0"/>
      <w:divBdr>
        <w:top w:val="none" w:sz="0" w:space="0" w:color="auto"/>
        <w:left w:val="none" w:sz="0" w:space="0" w:color="auto"/>
        <w:bottom w:val="none" w:sz="0" w:space="0" w:color="auto"/>
        <w:right w:val="none" w:sz="0" w:space="0" w:color="auto"/>
      </w:divBdr>
      <w:divsChild>
        <w:div w:id="213006819">
          <w:marLeft w:val="547"/>
          <w:marRight w:val="0"/>
          <w:marTop w:val="106"/>
          <w:marBottom w:val="0"/>
          <w:divBdr>
            <w:top w:val="none" w:sz="0" w:space="0" w:color="auto"/>
            <w:left w:val="none" w:sz="0" w:space="0" w:color="auto"/>
            <w:bottom w:val="none" w:sz="0" w:space="0" w:color="auto"/>
            <w:right w:val="none" w:sz="0" w:space="0" w:color="auto"/>
          </w:divBdr>
        </w:div>
        <w:div w:id="175854849">
          <w:marLeft w:val="1166"/>
          <w:marRight w:val="0"/>
          <w:marTop w:val="96"/>
          <w:marBottom w:val="0"/>
          <w:divBdr>
            <w:top w:val="none" w:sz="0" w:space="0" w:color="auto"/>
            <w:left w:val="none" w:sz="0" w:space="0" w:color="auto"/>
            <w:bottom w:val="none" w:sz="0" w:space="0" w:color="auto"/>
            <w:right w:val="none" w:sz="0" w:space="0" w:color="auto"/>
          </w:divBdr>
        </w:div>
        <w:div w:id="1202594031">
          <w:marLeft w:val="1800"/>
          <w:marRight w:val="0"/>
          <w:marTop w:val="82"/>
          <w:marBottom w:val="0"/>
          <w:divBdr>
            <w:top w:val="none" w:sz="0" w:space="0" w:color="auto"/>
            <w:left w:val="none" w:sz="0" w:space="0" w:color="auto"/>
            <w:bottom w:val="none" w:sz="0" w:space="0" w:color="auto"/>
            <w:right w:val="none" w:sz="0" w:space="0" w:color="auto"/>
          </w:divBdr>
        </w:div>
        <w:div w:id="1595895718">
          <w:marLeft w:val="1800"/>
          <w:marRight w:val="0"/>
          <w:marTop w:val="82"/>
          <w:marBottom w:val="0"/>
          <w:divBdr>
            <w:top w:val="none" w:sz="0" w:space="0" w:color="auto"/>
            <w:left w:val="none" w:sz="0" w:space="0" w:color="auto"/>
            <w:bottom w:val="none" w:sz="0" w:space="0" w:color="auto"/>
            <w:right w:val="none" w:sz="0" w:space="0" w:color="auto"/>
          </w:divBdr>
        </w:div>
        <w:div w:id="1204633165">
          <w:marLeft w:val="1166"/>
          <w:marRight w:val="0"/>
          <w:marTop w:val="96"/>
          <w:marBottom w:val="0"/>
          <w:divBdr>
            <w:top w:val="none" w:sz="0" w:space="0" w:color="auto"/>
            <w:left w:val="none" w:sz="0" w:space="0" w:color="auto"/>
            <w:bottom w:val="none" w:sz="0" w:space="0" w:color="auto"/>
            <w:right w:val="none" w:sz="0" w:space="0" w:color="auto"/>
          </w:divBdr>
        </w:div>
        <w:div w:id="1554972765">
          <w:marLeft w:val="1800"/>
          <w:marRight w:val="0"/>
          <w:marTop w:val="82"/>
          <w:marBottom w:val="0"/>
          <w:divBdr>
            <w:top w:val="none" w:sz="0" w:space="0" w:color="auto"/>
            <w:left w:val="none" w:sz="0" w:space="0" w:color="auto"/>
            <w:bottom w:val="none" w:sz="0" w:space="0" w:color="auto"/>
            <w:right w:val="none" w:sz="0" w:space="0" w:color="auto"/>
          </w:divBdr>
        </w:div>
        <w:div w:id="928849298">
          <w:marLeft w:val="1800"/>
          <w:marRight w:val="0"/>
          <w:marTop w:val="82"/>
          <w:marBottom w:val="0"/>
          <w:divBdr>
            <w:top w:val="none" w:sz="0" w:space="0" w:color="auto"/>
            <w:left w:val="none" w:sz="0" w:space="0" w:color="auto"/>
            <w:bottom w:val="none" w:sz="0" w:space="0" w:color="auto"/>
            <w:right w:val="none" w:sz="0" w:space="0" w:color="auto"/>
          </w:divBdr>
        </w:div>
        <w:div w:id="888612329">
          <w:marLeft w:val="1166"/>
          <w:marRight w:val="0"/>
          <w:marTop w:val="96"/>
          <w:marBottom w:val="0"/>
          <w:divBdr>
            <w:top w:val="none" w:sz="0" w:space="0" w:color="auto"/>
            <w:left w:val="none" w:sz="0" w:space="0" w:color="auto"/>
            <w:bottom w:val="none" w:sz="0" w:space="0" w:color="auto"/>
            <w:right w:val="none" w:sz="0" w:space="0" w:color="auto"/>
          </w:divBdr>
        </w:div>
        <w:div w:id="2021663275">
          <w:marLeft w:val="1800"/>
          <w:marRight w:val="0"/>
          <w:marTop w:val="82"/>
          <w:marBottom w:val="0"/>
          <w:divBdr>
            <w:top w:val="none" w:sz="0" w:space="0" w:color="auto"/>
            <w:left w:val="none" w:sz="0" w:space="0" w:color="auto"/>
            <w:bottom w:val="none" w:sz="0" w:space="0" w:color="auto"/>
            <w:right w:val="none" w:sz="0" w:space="0" w:color="auto"/>
          </w:divBdr>
        </w:div>
        <w:div w:id="1292638460">
          <w:marLeft w:val="2520"/>
          <w:marRight w:val="0"/>
          <w:marTop w:val="67"/>
          <w:marBottom w:val="0"/>
          <w:divBdr>
            <w:top w:val="none" w:sz="0" w:space="0" w:color="auto"/>
            <w:left w:val="none" w:sz="0" w:space="0" w:color="auto"/>
            <w:bottom w:val="none" w:sz="0" w:space="0" w:color="auto"/>
            <w:right w:val="none" w:sz="0" w:space="0" w:color="auto"/>
          </w:divBdr>
        </w:div>
        <w:div w:id="263997661">
          <w:marLeft w:val="2520"/>
          <w:marRight w:val="0"/>
          <w:marTop w:val="67"/>
          <w:marBottom w:val="0"/>
          <w:divBdr>
            <w:top w:val="none" w:sz="0" w:space="0" w:color="auto"/>
            <w:left w:val="none" w:sz="0" w:space="0" w:color="auto"/>
            <w:bottom w:val="none" w:sz="0" w:space="0" w:color="auto"/>
            <w:right w:val="none" w:sz="0" w:space="0" w:color="auto"/>
          </w:divBdr>
        </w:div>
        <w:div w:id="78411523">
          <w:marLeft w:val="3240"/>
          <w:marRight w:val="0"/>
          <w:marTop w:val="67"/>
          <w:marBottom w:val="0"/>
          <w:divBdr>
            <w:top w:val="none" w:sz="0" w:space="0" w:color="auto"/>
            <w:left w:val="none" w:sz="0" w:space="0" w:color="auto"/>
            <w:bottom w:val="none" w:sz="0" w:space="0" w:color="auto"/>
            <w:right w:val="none" w:sz="0" w:space="0" w:color="auto"/>
          </w:divBdr>
        </w:div>
        <w:div w:id="791628342">
          <w:marLeft w:val="1800"/>
          <w:marRight w:val="0"/>
          <w:marTop w:val="82"/>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51182317">
      <w:bodyDiv w:val="1"/>
      <w:marLeft w:val="0"/>
      <w:marRight w:val="0"/>
      <w:marTop w:val="0"/>
      <w:marBottom w:val="0"/>
      <w:divBdr>
        <w:top w:val="none" w:sz="0" w:space="0" w:color="auto"/>
        <w:left w:val="none" w:sz="0" w:space="0" w:color="auto"/>
        <w:bottom w:val="none" w:sz="0" w:space="0" w:color="auto"/>
        <w:right w:val="none" w:sz="0" w:space="0" w:color="auto"/>
      </w:divBdr>
      <w:divsChild>
        <w:div w:id="427846002">
          <w:marLeft w:val="1166"/>
          <w:marRight w:val="0"/>
          <w:marTop w:val="86"/>
          <w:marBottom w:val="0"/>
          <w:divBdr>
            <w:top w:val="none" w:sz="0" w:space="0" w:color="auto"/>
            <w:left w:val="none" w:sz="0" w:space="0" w:color="auto"/>
            <w:bottom w:val="none" w:sz="0" w:space="0" w:color="auto"/>
            <w:right w:val="none" w:sz="0" w:space="0" w:color="auto"/>
          </w:divBdr>
        </w:div>
        <w:div w:id="1912931321">
          <w:marLeft w:val="1166"/>
          <w:marRight w:val="0"/>
          <w:marTop w:val="86"/>
          <w:marBottom w:val="0"/>
          <w:divBdr>
            <w:top w:val="none" w:sz="0" w:space="0" w:color="auto"/>
            <w:left w:val="none" w:sz="0" w:space="0" w:color="auto"/>
            <w:bottom w:val="none" w:sz="0" w:space="0" w:color="auto"/>
            <w:right w:val="none" w:sz="0" w:space="0" w:color="auto"/>
          </w:divBdr>
        </w:div>
        <w:div w:id="901478111">
          <w:marLeft w:val="1166"/>
          <w:marRight w:val="0"/>
          <w:marTop w:val="86"/>
          <w:marBottom w:val="0"/>
          <w:divBdr>
            <w:top w:val="none" w:sz="0" w:space="0" w:color="auto"/>
            <w:left w:val="none" w:sz="0" w:space="0" w:color="auto"/>
            <w:bottom w:val="none" w:sz="0" w:space="0" w:color="auto"/>
            <w:right w:val="none" w:sz="0" w:space="0" w:color="auto"/>
          </w:divBdr>
        </w:div>
        <w:div w:id="679086716">
          <w:marLeft w:val="1166"/>
          <w:marRight w:val="0"/>
          <w:marTop w:val="96"/>
          <w:marBottom w:val="0"/>
          <w:divBdr>
            <w:top w:val="none" w:sz="0" w:space="0" w:color="auto"/>
            <w:left w:val="none" w:sz="0" w:space="0" w:color="auto"/>
            <w:bottom w:val="none" w:sz="0" w:space="0" w:color="auto"/>
            <w:right w:val="none" w:sz="0" w:space="0" w:color="auto"/>
          </w:divBdr>
        </w:div>
        <w:div w:id="580600494">
          <w:marLeft w:val="1166"/>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4240835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94719405">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52569872">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54095041">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996960095">
      <w:bodyDiv w:val="1"/>
      <w:marLeft w:val="0"/>
      <w:marRight w:val="0"/>
      <w:marTop w:val="0"/>
      <w:marBottom w:val="0"/>
      <w:divBdr>
        <w:top w:val="none" w:sz="0" w:space="0" w:color="auto"/>
        <w:left w:val="none" w:sz="0" w:space="0" w:color="auto"/>
        <w:bottom w:val="none" w:sz="0" w:space="0" w:color="auto"/>
        <w:right w:val="none" w:sz="0" w:space="0" w:color="auto"/>
      </w:divBdr>
    </w:div>
    <w:div w:id="1024745581">
      <w:bodyDiv w:val="1"/>
      <w:marLeft w:val="0"/>
      <w:marRight w:val="0"/>
      <w:marTop w:val="0"/>
      <w:marBottom w:val="0"/>
      <w:divBdr>
        <w:top w:val="none" w:sz="0" w:space="0" w:color="auto"/>
        <w:left w:val="none" w:sz="0" w:space="0" w:color="auto"/>
        <w:bottom w:val="none" w:sz="0" w:space="0" w:color="auto"/>
        <w:right w:val="none" w:sz="0" w:space="0" w:color="auto"/>
      </w:divBdr>
      <w:divsChild>
        <w:div w:id="1048147353">
          <w:marLeft w:val="1166"/>
          <w:marRight w:val="0"/>
          <w:marTop w:val="67"/>
          <w:marBottom w:val="0"/>
          <w:divBdr>
            <w:top w:val="none" w:sz="0" w:space="0" w:color="auto"/>
            <w:left w:val="none" w:sz="0" w:space="0" w:color="auto"/>
            <w:bottom w:val="none" w:sz="0" w:space="0" w:color="auto"/>
            <w:right w:val="none" w:sz="0" w:space="0" w:color="auto"/>
          </w:divBdr>
        </w:div>
        <w:div w:id="365763876">
          <w:marLeft w:val="1800"/>
          <w:marRight w:val="0"/>
          <w:marTop w:val="67"/>
          <w:marBottom w:val="0"/>
          <w:divBdr>
            <w:top w:val="none" w:sz="0" w:space="0" w:color="auto"/>
            <w:left w:val="none" w:sz="0" w:space="0" w:color="auto"/>
            <w:bottom w:val="none" w:sz="0" w:space="0" w:color="auto"/>
            <w:right w:val="none" w:sz="0" w:space="0" w:color="auto"/>
          </w:divBdr>
        </w:div>
        <w:div w:id="713847370">
          <w:marLeft w:val="1166"/>
          <w:marRight w:val="0"/>
          <w:marTop w:val="67"/>
          <w:marBottom w:val="0"/>
          <w:divBdr>
            <w:top w:val="none" w:sz="0" w:space="0" w:color="auto"/>
            <w:left w:val="none" w:sz="0" w:space="0" w:color="auto"/>
            <w:bottom w:val="none" w:sz="0" w:space="0" w:color="auto"/>
            <w:right w:val="none" w:sz="0" w:space="0" w:color="auto"/>
          </w:divBdr>
        </w:div>
        <w:div w:id="669673464">
          <w:marLeft w:val="1800"/>
          <w:marRight w:val="0"/>
          <w:marTop w:val="67"/>
          <w:marBottom w:val="0"/>
          <w:divBdr>
            <w:top w:val="none" w:sz="0" w:space="0" w:color="auto"/>
            <w:left w:val="none" w:sz="0" w:space="0" w:color="auto"/>
            <w:bottom w:val="none" w:sz="0" w:space="0" w:color="auto"/>
            <w:right w:val="none" w:sz="0" w:space="0" w:color="auto"/>
          </w:divBdr>
        </w:div>
        <w:div w:id="470295989">
          <w:marLeft w:val="1166"/>
          <w:marRight w:val="0"/>
          <w:marTop w:val="67"/>
          <w:marBottom w:val="0"/>
          <w:divBdr>
            <w:top w:val="none" w:sz="0" w:space="0" w:color="auto"/>
            <w:left w:val="none" w:sz="0" w:space="0" w:color="auto"/>
            <w:bottom w:val="none" w:sz="0" w:space="0" w:color="auto"/>
            <w:right w:val="none" w:sz="0" w:space="0" w:color="auto"/>
          </w:divBdr>
        </w:div>
        <w:div w:id="1877229701">
          <w:marLeft w:val="1800"/>
          <w:marRight w:val="0"/>
          <w:marTop w:val="67"/>
          <w:marBottom w:val="0"/>
          <w:divBdr>
            <w:top w:val="none" w:sz="0" w:space="0" w:color="auto"/>
            <w:left w:val="none" w:sz="0" w:space="0" w:color="auto"/>
            <w:bottom w:val="none" w:sz="0" w:space="0" w:color="auto"/>
            <w:right w:val="none" w:sz="0" w:space="0" w:color="auto"/>
          </w:divBdr>
        </w:div>
        <w:div w:id="1087338265">
          <w:marLeft w:val="1800"/>
          <w:marRight w:val="0"/>
          <w:marTop w:val="67"/>
          <w:marBottom w:val="0"/>
          <w:divBdr>
            <w:top w:val="none" w:sz="0" w:space="0" w:color="auto"/>
            <w:left w:val="none" w:sz="0" w:space="0" w:color="auto"/>
            <w:bottom w:val="none" w:sz="0" w:space="0" w:color="auto"/>
            <w:right w:val="none" w:sz="0" w:space="0" w:color="auto"/>
          </w:divBdr>
        </w:div>
        <w:div w:id="1398288097">
          <w:marLeft w:val="1800"/>
          <w:marRight w:val="0"/>
          <w:marTop w:val="67"/>
          <w:marBottom w:val="0"/>
          <w:divBdr>
            <w:top w:val="none" w:sz="0" w:space="0" w:color="auto"/>
            <w:left w:val="none" w:sz="0" w:space="0" w:color="auto"/>
            <w:bottom w:val="none" w:sz="0" w:space="0" w:color="auto"/>
            <w:right w:val="none" w:sz="0" w:space="0" w:color="auto"/>
          </w:divBdr>
        </w:div>
        <w:div w:id="992565976">
          <w:marLeft w:val="1800"/>
          <w:marRight w:val="0"/>
          <w:marTop w:val="67"/>
          <w:marBottom w:val="0"/>
          <w:divBdr>
            <w:top w:val="none" w:sz="0" w:space="0" w:color="auto"/>
            <w:left w:val="none" w:sz="0" w:space="0" w:color="auto"/>
            <w:bottom w:val="none" w:sz="0" w:space="0" w:color="auto"/>
            <w:right w:val="none" w:sz="0" w:space="0" w:color="auto"/>
          </w:divBdr>
        </w:div>
      </w:divsChild>
    </w:div>
    <w:div w:id="1061251779">
      <w:bodyDiv w:val="1"/>
      <w:marLeft w:val="0"/>
      <w:marRight w:val="0"/>
      <w:marTop w:val="0"/>
      <w:marBottom w:val="0"/>
      <w:divBdr>
        <w:top w:val="none" w:sz="0" w:space="0" w:color="auto"/>
        <w:left w:val="none" w:sz="0" w:space="0" w:color="auto"/>
        <w:bottom w:val="none" w:sz="0" w:space="0" w:color="auto"/>
        <w:right w:val="none" w:sz="0" w:space="0" w:color="auto"/>
      </w:divBdr>
    </w:div>
    <w:div w:id="1076590901">
      <w:bodyDiv w:val="1"/>
      <w:marLeft w:val="0"/>
      <w:marRight w:val="0"/>
      <w:marTop w:val="0"/>
      <w:marBottom w:val="0"/>
      <w:divBdr>
        <w:top w:val="none" w:sz="0" w:space="0" w:color="auto"/>
        <w:left w:val="none" w:sz="0" w:space="0" w:color="auto"/>
        <w:bottom w:val="none" w:sz="0" w:space="0" w:color="auto"/>
        <w:right w:val="none" w:sz="0" w:space="0" w:color="auto"/>
      </w:divBdr>
      <w:divsChild>
        <w:div w:id="698049299">
          <w:marLeft w:val="1166"/>
          <w:marRight w:val="0"/>
          <w:marTop w:val="77"/>
          <w:marBottom w:val="0"/>
          <w:divBdr>
            <w:top w:val="none" w:sz="0" w:space="0" w:color="auto"/>
            <w:left w:val="none" w:sz="0" w:space="0" w:color="auto"/>
            <w:bottom w:val="none" w:sz="0" w:space="0" w:color="auto"/>
            <w:right w:val="none" w:sz="0" w:space="0" w:color="auto"/>
          </w:divBdr>
        </w:div>
        <w:div w:id="667440443">
          <w:marLeft w:val="1166"/>
          <w:marRight w:val="0"/>
          <w:marTop w:val="77"/>
          <w:marBottom w:val="0"/>
          <w:divBdr>
            <w:top w:val="none" w:sz="0" w:space="0" w:color="auto"/>
            <w:left w:val="none" w:sz="0" w:space="0" w:color="auto"/>
            <w:bottom w:val="none" w:sz="0" w:space="0" w:color="auto"/>
            <w:right w:val="none" w:sz="0" w:space="0" w:color="auto"/>
          </w:divBdr>
        </w:div>
        <w:div w:id="1316226669">
          <w:marLeft w:val="1166"/>
          <w:marRight w:val="0"/>
          <w:marTop w:val="77"/>
          <w:marBottom w:val="0"/>
          <w:divBdr>
            <w:top w:val="none" w:sz="0" w:space="0" w:color="auto"/>
            <w:left w:val="none" w:sz="0" w:space="0" w:color="auto"/>
            <w:bottom w:val="none" w:sz="0" w:space="0" w:color="auto"/>
            <w:right w:val="none" w:sz="0" w:space="0" w:color="auto"/>
          </w:divBdr>
        </w:div>
        <w:div w:id="1607695097">
          <w:marLeft w:val="1166"/>
          <w:marRight w:val="0"/>
          <w:marTop w:val="77"/>
          <w:marBottom w:val="0"/>
          <w:divBdr>
            <w:top w:val="none" w:sz="0" w:space="0" w:color="auto"/>
            <w:left w:val="none" w:sz="0" w:space="0" w:color="auto"/>
            <w:bottom w:val="none" w:sz="0" w:space="0" w:color="auto"/>
            <w:right w:val="none" w:sz="0" w:space="0" w:color="auto"/>
          </w:divBdr>
        </w:div>
        <w:div w:id="1995448683">
          <w:marLeft w:val="1166"/>
          <w:marRight w:val="0"/>
          <w:marTop w:val="77"/>
          <w:marBottom w:val="0"/>
          <w:divBdr>
            <w:top w:val="none" w:sz="0" w:space="0" w:color="auto"/>
            <w:left w:val="none" w:sz="0" w:space="0" w:color="auto"/>
            <w:bottom w:val="none" w:sz="0" w:space="0" w:color="auto"/>
            <w:right w:val="none" w:sz="0" w:space="0" w:color="auto"/>
          </w:divBdr>
        </w:div>
        <w:div w:id="919094285">
          <w:marLeft w:val="1166"/>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220646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98223444">
      <w:bodyDiv w:val="1"/>
      <w:marLeft w:val="0"/>
      <w:marRight w:val="0"/>
      <w:marTop w:val="0"/>
      <w:marBottom w:val="0"/>
      <w:divBdr>
        <w:top w:val="none" w:sz="0" w:space="0" w:color="auto"/>
        <w:left w:val="none" w:sz="0" w:space="0" w:color="auto"/>
        <w:bottom w:val="none" w:sz="0" w:space="0" w:color="auto"/>
        <w:right w:val="none" w:sz="0" w:space="0" w:color="auto"/>
      </w:divBdr>
      <w:divsChild>
        <w:div w:id="117726842">
          <w:marLeft w:val="547"/>
          <w:marRight w:val="0"/>
          <w:marTop w:val="106"/>
          <w:marBottom w:val="0"/>
          <w:divBdr>
            <w:top w:val="none" w:sz="0" w:space="0" w:color="auto"/>
            <w:left w:val="none" w:sz="0" w:space="0" w:color="auto"/>
            <w:bottom w:val="none" w:sz="0" w:space="0" w:color="auto"/>
            <w:right w:val="none" w:sz="0" w:space="0" w:color="auto"/>
          </w:divBdr>
        </w:div>
        <w:div w:id="1183277984">
          <w:marLeft w:val="1166"/>
          <w:marRight w:val="0"/>
          <w:marTop w:val="96"/>
          <w:marBottom w:val="0"/>
          <w:divBdr>
            <w:top w:val="none" w:sz="0" w:space="0" w:color="auto"/>
            <w:left w:val="none" w:sz="0" w:space="0" w:color="auto"/>
            <w:bottom w:val="none" w:sz="0" w:space="0" w:color="auto"/>
            <w:right w:val="none" w:sz="0" w:space="0" w:color="auto"/>
          </w:divBdr>
        </w:div>
        <w:div w:id="1187670292">
          <w:marLeft w:val="1800"/>
          <w:marRight w:val="0"/>
          <w:marTop w:val="82"/>
          <w:marBottom w:val="0"/>
          <w:divBdr>
            <w:top w:val="none" w:sz="0" w:space="0" w:color="auto"/>
            <w:left w:val="none" w:sz="0" w:space="0" w:color="auto"/>
            <w:bottom w:val="none" w:sz="0" w:space="0" w:color="auto"/>
            <w:right w:val="none" w:sz="0" w:space="0" w:color="auto"/>
          </w:divBdr>
        </w:div>
        <w:div w:id="1835486802">
          <w:marLeft w:val="1800"/>
          <w:marRight w:val="0"/>
          <w:marTop w:val="82"/>
          <w:marBottom w:val="0"/>
          <w:divBdr>
            <w:top w:val="none" w:sz="0" w:space="0" w:color="auto"/>
            <w:left w:val="none" w:sz="0" w:space="0" w:color="auto"/>
            <w:bottom w:val="none" w:sz="0" w:space="0" w:color="auto"/>
            <w:right w:val="none" w:sz="0" w:space="0" w:color="auto"/>
          </w:divBdr>
        </w:div>
        <w:div w:id="858129858">
          <w:marLeft w:val="1166"/>
          <w:marRight w:val="0"/>
          <w:marTop w:val="96"/>
          <w:marBottom w:val="0"/>
          <w:divBdr>
            <w:top w:val="none" w:sz="0" w:space="0" w:color="auto"/>
            <w:left w:val="none" w:sz="0" w:space="0" w:color="auto"/>
            <w:bottom w:val="none" w:sz="0" w:space="0" w:color="auto"/>
            <w:right w:val="none" w:sz="0" w:space="0" w:color="auto"/>
          </w:divBdr>
        </w:div>
        <w:div w:id="1884906879">
          <w:marLeft w:val="1800"/>
          <w:marRight w:val="0"/>
          <w:marTop w:val="82"/>
          <w:marBottom w:val="0"/>
          <w:divBdr>
            <w:top w:val="none" w:sz="0" w:space="0" w:color="auto"/>
            <w:left w:val="none" w:sz="0" w:space="0" w:color="auto"/>
            <w:bottom w:val="none" w:sz="0" w:space="0" w:color="auto"/>
            <w:right w:val="none" w:sz="0" w:space="0" w:color="auto"/>
          </w:divBdr>
        </w:div>
        <w:div w:id="548104107">
          <w:marLeft w:val="1800"/>
          <w:marRight w:val="0"/>
          <w:marTop w:val="82"/>
          <w:marBottom w:val="0"/>
          <w:divBdr>
            <w:top w:val="none" w:sz="0" w:space="0" w:color="auto"/>
            <w:left w:val="none" w:sz="0" w:space="0" w:color="auto"/>
            <w:bottom w:val="none" w:sz="0" w:space="0" w:color="auto"/>
            <w:right w:val="none" w:sz="0" w:space="0" w:color="auto"/>
          </w:divBdr>
        </w:div>
        <w:div w:id="1663655676">
          <w:marLeft w:val="1166"/>
          <w:marRight w:val="0"/>
          <w:marTop w:val="96"/>
          <w:marBottom w:val="0"/>
          <w:divBdr>
            <w:top w:val="none" w:sz="0" w:space="0" w:color="auto"/>
            <w:left w:val="none" w:sz="0" w:space="0" w:color="auto"/>
            <w:bottom w:val="none" w:sz="0" w:space="0" w:color="auto"/>
            <w:right w:val="none" w:sz="0" w:space="0" w:color="auto"/>
          </w:divBdr>
        </w:div>
        <w:div w:id="495459759">
          <w:marLeft w:val="1800"/>
          <w:marRight w:val="0"/>
          <w:marTop w:val="82"/>
          <w:marBottom w:val="0"/>
          <w:divBdr>
            <w:top w:val="none" w:sz="0" w:space="0" w:color="auto"/>
            <w:left w:val="none" w:sz="0" w:space="0" w:color="auto"/>
            <w:bottom w:val="none" w:sz="0" w:space="0" w:color="auto"/>
            <w:right w:val="none" w:sz="0" w:space="0" w:color="auto"/>
          </w:divBdr>
        </w:div>
        <w:div w:id="56561939">
          <w:marLeft w:val="2520"/>
          <w:marRight w:val="0"/>
          <w:marTop w:val="67"/>
          <w:marBottom w:val="0"/>
          <w:divBdr>
            <w:top w:val="none" w:sz="0" w:space="0" w:color="auto"/>
            <w:left w:val="none" w:sz="0" w:space="0" w:color="auto"/>
            <w:bottom w:val="none" w:sz="0" w:space="0" w:color="auto"/>
            <w:right w:val="none" w:sz="0" w:space="0" w:color="auto"/>
          </w:divBdr>
        </w:div>
        <w:div w:id="181165491">
          <w:marLeft w:val="2520"/>
          <w:marRight w:val="0"/>
          <w:marTop w:val="67"/>
          <w:marBottom w:val="0"/>
          <w:divBdr>
            <w:top w:val="none" w:sz="0" w:space="0" w:color="auto"/>
            <w:left w:val="none" w:sz="0" w:space="0" w:color="auto"/>
            <w:bottom w:val="none" w:sz="0" w:space="0" w:color="auto"/>
            <w:right w:val="none" w:sz="0" w:space="0" w:color="auto"/>
          </w:divBdr>
        </w:div>
        <w:div w:id="5448395">
          <w:marLeft w:val="3240"/>
          <w:marRight w:val="0"/>
          <w:marTop w:val="67"/>
          <w:marBottom w:val="0"/>
          <w:divBdr>
            <w:top w:val="none" w:sz="0" w:space="0" w:color="auto"/>
            <w:left w:val="none" w:sz="0" w:space="0" w:color="auto"/>
            <w:bottom w:val="none" w:sz="0" w:space="0" w:color="auto"/>
            <w:right w:val="none" w:sz="0" w:space="0" w:color="auto"/>
          </w:divBdr>
        </w:div>
        <w:div w:id="718672481">
          <w:marLeft w:val="1800"/>
          <w:marRight w:val="0"/>
          <w:marTop w:val="82"/>
          <w:marBottom w:val="0"/>
          <w:divBdr>
            <w:top w:val="none" w:sz="0" w:space="0" w:color="auto"/>
            <w:left w:val="none" w:sz="0" w:space="0" w:color="auto"/>
            <w:bottom w:val="none" w:sz="0" w:space="0" w:color="auto"/>
            <w:right w:val="none" w:sz="0" w:space="0" w:color="auto"/>
          </w:divBdr>
        </w:div>
        <w:div w:id="1861360167">
          <w:marLeft w:val="1800"/>
          <w:marRight w:val="0"/>
          <w:marTop w:val="82"/>
          <w:marBottom w:val="0"/>
          <w:divBdr>
            <w:top w:val="none" w:sz="0" w:space="0" w:color="auto"/>
            <w:left w:val="none" w:sz="0" w:space="0" w:color="auto"/>
            <w:bottom w:val="none" w:sz="0" w:space="0" w:color="auto"/>
            <w:right w:val="none" w:sz="0" w:space="0" w:color="auto"/>
          </w:divBdr>
        </w:div>
      </w:divsChild>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30151407">
      <w:bodyDiv w:val="1"/>
      <w:marLeft w:val="0"/>
      <w:marRight w:val="0"/>
      <w:marTop w:val="0"/>
      <w:marBottom w:val="0"/>
      <w:divBdr>
        <w:top w:val="none" w:sz="0" w:space="0" w:color="auto"/>
        <w:left w:val="none" w:sz="0" w:space="0" w:color="auto"/>
        <w:bottom w:val="none" w:sz="0" w:space="0" w:color="auto"/>
        <w:right w:val="none" w:sz="0" w:space="0" w:color="auto"/>
      </w:divBdr>
      <w:divsChild>
        <w:div w:id="2013288750">
          <w:marLeft w:val="1166"/>
          <w:marRight w:val="0"/>
          <w:marTop w:val="67"/>
          <w:marBottom w:val="0"/>
          <w:divBdr>
            <w:top w:val="none" w:sz="0" w:space="0" w:color="auto"/>
            <w:left w:val="none" w:sz="0" w:space="0" w:color="auto"/>
            <w:bottom w:val="none" w:sz="0" w:space="0" w:color="auto"/>
            <w:right w:val="none" w:sz="0" w:space="0" w:color="auto"/>
          </w:divBdr>
        </w:div>
        <w:div w:id="1220477579">
          <w:marLeft w:val="1800"/>
          <w:marRight w:val="0"/>
          <w:marTop w:val="67"/>
          <w:marBottom w:val="0"/>
          <w:divBdr>
            <w:top w:val="none" w:sz="0" w:space="0" w:color="auto"/>
            <w:left w:val="none" w:sz="0" w:space="0" w:color="auto"/>
            <w:bottom w:val="none" w:sz="0" w:space="0" w:color="auto"/>
            <w:right w:val="none" w:sz="0" w:space="0" w:color="auto"/>
          </w:divBdr>
        </w:div>
        <w:div w:id="951060306">
          <w:marLeft w:val="1166"/>
          <w:marRight w:val="0"/>
          <w:marTop w:val="67"/>
          <w:marBottom w:val="0"/>
          <w:divBdr>
            <w:top w:val="none" w:sz="0" w:space="0" w:color="auto"/>
            <w:left w:val="none" w:sz="0" w:space="0" w:color="auto"/>
            <w:bottom w:val="none" w:sz="0" w:space="0" w:color="auto"/>
            <w:right w:val="none" w:sz="0" w:space="0" w:color="auto"/>
          </w:divBdr>
        </w:div>
        <w:div w:id="1039821764">
          <w:marLeft w:val="1800"/>
          <w:marRight w:val="0"/>
          <w:marTop w:val="67"/>
          <w:marBottom w:val="0"/>
          <w:divBdr>
            <w:top w:val="none" w:sz="0" w:space="0" w:color="auto"/>
            <w:left w:val="none" w:sz="0" w:space="0" w:color="auto"/>
            <w:bottom w:val="none" w:sz="0" w:space="0" w:color="auto"/>
            <w:right w:val="none" w:sz="0" w:space="0" w:color="auto"/>
          </w:divBdr>
        </w:div>
        <w:div w:id="1196231639">
          <w:marLeft w:val="1166"/>
          <w:marRight w:val="0"/>
          <w:marTop w:val="67"/>
          <w:marBottom w:val="0"/>
          <w:divBdr>
            <w:top w:val="none" w:sz="0" w:space="0" w:color="auto"/>
            <w:left w:val="none" w:sz="0" w:space="0" w:color="auto"/>
            <w:bottom w:val="none" w:sz="0" w:space="0" w:color="auto"/>
            <w:right w:val="none" w:sz="0" w:space="0" w:color="auto"/>
          </w:divBdr>
        </w:div>
        <w:div w:id="1315643786">
          <w:marLeft w:val="1800"/>
          <w:marRight w:val="0"/>
          <w:marTop w:val="67"/>
          <w:marBottom w:val="0"/>
          <w:divBdr>
            <w:top w:val="none" w:sz="0" w:space="0" w:color="auto"/>
            <w:left w:val="none" w:sz="0" w:space="0" w:color="auto"/>
            <w:bottom w:val="none" w:sz="0" w:space="0" w:color="auto"/>
            <w:right w:val="none" w:sz="0" w:space="0" w:color="auto"/>
          </w:divBdr>
        </w:div>
        <w:div w:id="1218708914">
          <w:marLeft w:val="1800"/>
          <w:marRight w:val="0"/>
          <w:marTop w:val="67"/>
          <w:marBottom w:val="0"/>
          <w:divBdr>
            <w:top w:val="none" w:sz="0" w:space="0" w:color="auto"/>
            <w:left w:val="none" w:sz="0" w:space="0" w:color="auto"/>
            <w:bottom w:val="none" w:sz="0" w:space="0" w:color="auto"/>
            <w:right w:val="none" w:sz="0" w:space="0" w:color="auto"/>
          </w:divBdr>
        </w:div>
        <w:div w:id="15935679">
          <w:marLeft w:val="1800"/>
          <w:marRight w:val="0"/>
          <w:marTop w:val="67"/>
          <w:marBottom w:val="0"/>
          <w:divBdr>
            <w:top w:val="none" w:sz="0" w:space="0" w:color="auto"/>
            <w:left w:val="none" w:sz="0" w:space="0" w:color="auto"/>
            <w:bottom w:val="none" w:sz="0" w:space="0" w:color="auto"/>
            <w:right w:val="none" w:sz="0" w:space="0" w:color="auto"/>
          </w:divBdr>
        </w:div>
        <w:div w:id="902912459">
          <w:marLeft w:val="1800"/>
          <w:marRight w:val="0"/>
          <w:marTop w:val="67"/>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77836874">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0411463">
      <w:bodyDiv w:val="1"/>
      <w:marLeft w:val="0"/>
      <w:marRight w:val="0"/>
      <w:marTop w:val="0"/>
      <w:marBottom w:val="0"/>
      <w:divBdr>
        <w:top w:val="none" w:sz="0" w:space="0" w:color="auto"/>
        <w:left w:val="none" w:sz="0" w:space="0" w:color="auto"/>
        <w:bottom w:val="none" w:sz="0" w:space="0" w:color="auto"/>
        <w:right w:val="none" w:sz="0" w:space="0" w:color="auto"/>
      </w:divBdr>
      <w:divsChild>
        <w:div w:id="2018118133">
          <w:marLeft w:val="1166"/>
          <w:marRight w:val="0"/>
          <w:marTop w:val="77"/>
          <w:marBottom w:val="0"/>
          <w:divBdr>
            <w:top w:val="none" w:sz="0" w:space="0" w:color="auto"/>
            <w:left w:val="none" w:sz="0" w:space="0" w:color="auto"/>
            <w:bottom w:val="none" w:sz="0" w:space="0" w:color="auto"/>
            <w:right w:val="none" w:sz="0" w:space="0" w:color="auto"/>
          </w:divBdr>
        </w:div>
        <w:div w:id="970939534">
          <w:marLeft w:val="1166"/>
          <w:marRight w:val="0"/>
          <w:marTop w:val="77"/>
          <w:marBottom w:val="0"/>
          <w:divBdr>
            <w:top w:val="none" w:sz="0" w:space="0" w:color="auto"/>
            <w:left w:val="none" w:sz="0" w:space="0" w:color="auto"/>
            <w:bottom w:val="none" w:sz="0" w:space="0" w:color="auto"/>
            <w:right w:val="none" w:sz="0" w:space="0" w:color="auto"/>
          </w:divBdr>
        </w:div>
        <w:div w:id="119886087">
          <w:marLeft w:val="1166"/>
          <w:marRight w:val="0"/>
          <w:marTop w:val="77"/>
          <w:marBottom w:val="0"/>
          <w:divBdr>
            <w:top w:val="none" w:sz="0" w:space="0" w:color="auto"/>
            <w:left w:val="none" w:sz="0" w:space="0" w:color="auto"/>
            <w:bottom w:val="none" w:sz="0" w:space="0" w:color="auto"/>
            <w:right w:val="none" w:sz="0" w:space="0" w:color="auto"/>
          </w:divBdr>
        </w:div>
        <w:div w:id="1709794312">
          <w:marLeft w:val="1166"/>
          <w:marRight w:val="0"/>
          <w:marTop w:val="77"/>
          <w:marBottom w:val="0"/>
          <w:divBdr>
            <w:top w:val="none" w:sz="0" w:space="0" w:color="auto"/>
            <w:left w:val="none" w:sz="0" w:space="0" w:color="auto"/>
            <w:bottom w:val="none" w:sz="0" w:space="0" w:color="auto"/>
            <w:right w:val="none" w:sz="0" w:space="0" w:color="auto"/>
          </w:divBdr>
        </w:div>
        <w:div w:id="2024431250">
          <w:marLeft w:val="1166"/>
          <w:marRight w:val="0"/>
          <w:marTop w:val="77"/>
          <w:marBottom w:val="0"/>
          <w:divBdr>
            <w:top w:val="none" w:sz="0" w:space="0" w:color="auto"/>
            <w:left w:val="none" w:sz="0" w:space="0" w:color="auto"/>
            <w:bottom w:val="none" w:sz="0" w:space="0" w:color="auto"/>
            <w:right w:val="none" w:sz="0" w:space="0" w:color="auto"/>
          </w:divBdr>
        </w:div>
        <w:div w:id="1394737632">
          <w:marLeft w:val="1166"/>
          <w:marRight w:val="0"/>
          <w:marTop w:val="77"/>
          <w:marBottom w:val="0"/>
          <w:divBdr>
            <w:top w:val="none" w:sz="0" w:space="0" w:color="auto"/>
            <w:left w:val="none" w:sz="0" w:space="0" w:color="auto"/>
            <w:bottom w:val="none" w:sz="0" w:space="0" w:color="auto"/>
            <w:right w:val="none" w:sz="0" w:space="0" w:color="auto"/>
          </w:divBdr>
        </w:div>
      </w:divsChild>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1702968">
      <w:bodyDiv w:val="1"/>
      <w:marLeft w:val="0"/>
      <w:marRight w:val="0"/>
      <w:marTop w:val="0"/>
      <w:marBottom w:val="0"/>
      <w:divBdr>
        <w:top w:val="none" w:sz="0" w:space="0" w:color="auto"/>
        <w:left w:val="none" w:sz="0" w:space="0" w:color="auto"/>
        <w:bottom w:val="none" w:sz="0" w:space="0" w:color="auto"/>
        <w:right w:val="none" w:sz="0" w:space="0" w:color="auto"/>
      </w:divBdr>
    </w:div>
    <w:div w:id="2115205463">
      <w:bodyDiv w:val="1"/>
      <w:marLeft w:val="0"/>
      <w:marRight w:val="0"/>
      <w:marTop w:val="0"/>
      <w:marBottom w:val="0"/>
      <w:divBdr>
        <w:top w:val="none" w:sz="0" w:space="0" w:color="auto"/>
        <w:left w:val="none" w:sz="0" w:space="0" w:color="auto"/>
        <w:bottom w:val="none" w:sz="0" w:space="0" w:color="auto"/>
        <w:right w:val="none" w:sz="0" w:space="0" w:color="auto"/>
      </w:divBdr>
      <w:divsChild>
        <w:div w:id="1656837157">
          <w:marLeft w:val="1166"/>
          <w:marRight w:val="0"/>
          <w:marTop w:val="67"/>
          <w:marBottom w:val="0"/>
          <w:divBdr>
            <w:top w:val="none" w:sz="0" w:space="0" w:color="auto"/>
            <w:left w:val="none" w:sz="0" w:space="0" w:color="auto"/>
            <w:bottom w:val="none" w:sz="0" w:space="0" w:color="auto"/>
            <w:right w:val="none" w:sz="0" w:space="0" w:color="auto"/>
          </w:divBdr>
        </w:div>
        <w:div w:id="1705211031">
          <w:marLeft w:val="1800"/>
          <w:marRight w:val="0"/>
          <w:marTop w:val="67"/>
          <w:marBottom w:val="0"/>
          <w:divBdr>
            <w:top w:val="none" w:sz="0" w:space="0" w:color="auto"/>
            <w:left w:val="none" w:sz="0" w:space="0" w:color="auto"/>
            <w:bottom w:val="none" w:sz="0" w:space="0" w:color="auto"/>
            <w:right w:val="none" w:sz="0" w:space="0" w:color="auto"/>
          </w:divBdr>
        </w:div>
        <w:div w:id="374040433">
          <w:marLeft w:val="1166"/>
          <w:marRight w:val="0"/>
          <w:marTop w:val="67"/>
          <w:marBottom w:val="0"/>
          <w:divBdr>
            <w:top w:val="none" w:sz="0" w:space="0" w:color="auto"/>
            <w:left w:val="none" w:sz="0" w:space="0" w:color="auto"/>
            <w:bottom w:val="none" w:sz="0" w:space="0" w:color="auto"/>
            <w:right w:val="none" w:sz="0" w:space="0" w:color="auto"/>
          </w:divBdr>
        </w:div>
        <w:div w:id="519782632">
          <w:marLeft w:val="1800"/>
          <w:marRight w:val="0"/>
          <w:marTop w:val="67"/>
          <w:marBottom w:val="0"/>
          <w:divBdr>
            <w:top w:val="none" w:sz="0" w:space="0" w:color="auto"/>
            <w:left w:val="none" w:sz="0" w:space="0" w:color="auto"/>
            <w:bottom w:val="none" w:sz="0" w:space="0" w:color="auto"/>
            <w:right w:val="none" w:sz="0" w:space="0" w:color="auto"/>
          </w:divBdr>
        </w:div>
        <w:div w:id="543905012">
          <w:marLeft w:val="1166"/>
          <w:marRight w:val="0"/>
          <w:marTop w:val="67"/>
          <w:marBottom w:val="0"/>
          <w:divBdr>
            <w:top w:val="none" w:sz="0" w:space="0" w:color="auto"/>
            <w:left w:val="none" w:sz="0" w:space="0" w:color="auto"/>
            <w:bottom w:val="none" w:sz="0" w:space="0" w:color="auto"/>
            <w:right w:val="none" w:sz="0" w:space="0" w:color="auto"/>
          </w:divBdr>
        </w:div>
        <w:div w:id="1324813758">
          <w:marLeft w:val="1800"/>
          <w:marRight w:val="0"/>
          <w:marTop w:val="67"/>
          <w:marBottom w:val="0"/>
          <w:divBdr>
            <w:top w:val="none" w:sz="0" w:space="0" w:color="auto"/>
            <w:left w:val="none" w:sz="0" w:space="0" w:color="auto"/>
            <w:bottom w:val="none" w:sz="0" w:space="0" w:color="auto"/>
            <w:right w:val="none" w:sz="0" w:space="0" w:color="auto"/>
          </w:divBdr>
        </w:div>
        <w:div w:id="1795906560">
          <w:marLeft w:val="1800"/>
          <w:marRight w:val="0"/>
          <w:marTop w:val="67"/>
          <w:marBottom w:val="0"/>
          <w:divBdr>
            <w:top w:val="none" w:sz="0" w:space="0" w:color="auto"/>
            <w:left w:val="none" w:sz="0" w:space="0" w:color="auto"/>
            <w:bottom w:val="none" w:sz="0" w:space="0" w:color="auto"/>
            <w:right w:val="none" w:sz="0" w:space="0" w:color="auto"/>
          </w:divBdr>
        </w:div>
        <w:div w:id="582689746">
          <w:marLeft w:val="1800"/>
          <w:marRight w:val="0"/>
          <w:marTop w:val="67"/>
          <w:marBottom w:val="0"/>
          <w:divBdr>
            <w:top w:val="none" w:sz="0" w:space="0" w:color="auto"/>
            <w:left w:val="none" w:sz="0" w:space="0" w:color="auto"/>
            <w:bottom w:val="none" w:sz="0" w:space="0" w:color="auto"/>
            <w:right w:val="none" w:sz="0" w:space="0" w:color="auto"/>
          </w:divBdr>
        </w:div>
        <w:div w:id="1903173728">
          <w:marLeft w:val="1800"/>
          <w:marRight w:val="0"/>
          <w:marTop w:val="67"/>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EF907-1679-42CB-8A26-BCA77E902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1805</Words>
  <Characters>10292</Characters>
  <Application>Microsoft Office Word</Application>
  <DocSecurity>0</DocSecurity>
  <Lines>85</Lines>
  <Paragraphs>24</Paragraphs>
  <ScaleCrop>false</ScaleCrop>
  <Company/>
  <LinksUpToDate>false</LinksUpToDate>
  <CharactersWithSpaces>12073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2015-09-26T02:34:00Z</dcterms:created>
  <dcterms:modified xsi:type="dcterms:W3CDTF">2015-09-26T02:35:00Z</dcterms:modified>
</cp:coreProperties>
</file>